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67" w:rsidRPr="001C3367" w:rsidRDefault="001C3367" w:rsidP="001C3367">
      <w:pPr>
        <w:contextualSpacing/>
        <w:rPr>
          <w:rFonts w:ascii="Times New Roman" w:hAnsi="Times New Roman"/>
          <w:sz w:val="26"/>
          <w:szCs w:val="26"/>
        </w:rPr>
      </w:pPr>
      <w:r w:rsidRPr="001C336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Утверждена приказом</w:t>
      </w:r>
    </w:p>
    <w:p w:rsidR="001C3367" w:rsidRPr="001C3367" w:rsidRDefault="001C3367" w:rsidP="001C3367">
      <w:pPr>
        <w:contextualSpacing/>
        <w:rPr>
          <w:rFonts w:ascii="Times New Roman" w:hAnsi="Times New Roman"/>
          <w:sz w:val="26"/>
          <w:szCs w:val="26"/>
        </w:rPr>
      </w:pPr>
      <w:r w:rsidRPr="001C336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  <w:r w:rsidR="00226A80" w:rsidRPr="001C3367">
        <w:rPr>
          <w:rFonts w:ascii="Times New Roman" w:hAnsi="Times New Roman"/>
          <w:sz w:val="26"/>
          <w:szCs w:val="26"/>
        </w:rPr>
        <w:t>Д</w:t>
      </w:r>
      <w:r w:rsidRPr="001C3367">
        <w:rPr>
          <w:rFonts w:ascii="Times New Roman" w:hAnsi="Times New Roman"/>
          <w:sz w:val="26"/>
          <w:szCs w:val="26"/>
        </w:rPr>
        <w:t>иректора</w:t>
      </w:r>
      <w:r w:rsidR="00226A80">
        <w:rPr>
          <w:rFonts w:ascii="Times New Roman" w:hAnsi="Times New Roman"/>
          <w:sz w:val="26"/>
          <w:szCs w:val="26"/>
        </w:rPr>
        <w:t xml:space="preserve"> </w:t>
      </w:r>
      <w:r w:rsidRPr="001C3367">
        <w:rPr>
          <w:rFonts w:ascii="Times New Roman" w:hAnsi="Times New Roman"/>
          <w:bCs/>
          <w:sz w:val="26"/>
          <w:szCs w:val="26"/>
        </w:rPr>
        <w:t>филиала</w:t>
      </w:r>
    </w:p>
    <w:p w:rsidR="001C3367" w:rsidRPr="001C3367" w:rsidRDefault="001C3367" w:rsidP="001C3367">
      <w:pPr>
        <w:contextualSpacing/>
        <w:rPr>
          <w:rFonts w:ascii="Times New Roman" w:hAnsi="Times New Roman"/>
          <w:bCs/>
          <w:sz w:val="26"/>
          <w:szCs w:val="26"/>
        </w:rPr>
      </w:pPr>
      <w:r w:rsidRPr="001C336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  <w:r w:rsidRPr="001C3367">
        <w:rPr>
          <w:rFonts w:ascii="Times New Roman" w:hAnsi="Times New Roman"/>
          <w:bCs/>
          <w:sz w:val="26"/>
          <w:szCs w:val="26"/>
        </w:rPr>
        <w:t>АО «НК «ҚТЖ» - «</w:t>
      </w:r>
      <w:r w:rsidR="00226A80">
        <w:rPr>
          <w:rFonts w:ascii="Times New Roman" w:hAnsi="Times New Roman"/>
          <w:bCs/>
          <w:sz w:val="26"/>
          <w:szCs w:val="26"/>
        </w:rPr>
        <w:t>В</w:t>
      </w:r>
      <w:r w:rsidRPr="001C3367">
        <w:rPr>
          <w:rFonts w:ascii="Times New Roman" w:hAnsi="Times New Roman"/>
          <w:bCs/>
          <w:sz w:val="26"/>
          <w:szCs w:val="26"/>
        </w:rPr>
        <w:t>ЖУ»</w:t>
      </w:r>
    </w:p>
    <w:p w:rsidR="001C3367" w:rsidRPr="001C3367" w:rsidRDefault="001C3367" w:rsidP="001C3367">
      <w:pPr>
        <w:contextualSpacing/>
        <w:rPr>
          <w:rFonts w:ascii="Times New Roman" w:hAnsi="Times New Roman"/>
          <w:sz w:val="26"/>
          <w:szCs w:val="26"/>
        </w:rPr>
      </w:pPr>
      <w:r w:rsidRPr="001C336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от </w:t>
      </w:r>
      <w:r w:rsidR="00226A80">
        <w:rPr>
          <w:rFonts w:ascii="Times New Roman" w:hAnsi="Times New Roman"/>
          <w:sz w:val="26"/>
          <w:szCs w:val="26"/>
        </w:rPr>
        <w:t>12</w:t>
      </w:r>
      <w:r w:rsidRPr="001C3367">
        <w:rPr>
          <w:rFonts w:ascii="Times New Roman" w:hAnsi="Times New Roman"/>
          <w:sz w:val="26"/>
          <w:szCs w:val="26"/>
        </w:rPr>
        <w:t xml:space="preserve"> декабря 202</w:t>
      </w:r>
      <w:r w:rsidR="00226A80">
        <w:rPr>
          <w:rFonts w:ascii="Times New Roman" w:hAnsi="Times New Roman"/>
          <w:sz w:val="26"/>
          <w:szCs w:val="26"/>
        </w:rPr>
        <w:t>4</w:t>
      </w:r>
      <w:r w:rsidRPr="001C3367">
        <w:rPr>
          <w:rFonts w:ascii="Times New Roman" w:hAnsi="Times New Roman"/>
          <w:sz w:val="26"/>
          <w:szCs w:val="26"/>
        </w:rPr>
        <w:t xml:space="preserve"> №6</w:t>
      </w:r>
      <w:r w:rsidR="00226A80">
        <w:rPr>
          <w:rFonts w:ascii="Times New Roman" w:hAnsi="Times New Roman"/>
          <w:sz w:val="26"/>
          <w:szCs w:val="26"/>
        </w:rPr>
        <w:t>4</w:t>
      </w:r>
    </w:p>
    <w:p w:rsidR="001C3367" w:rsidRPr="001C3367" w:rsidRDefault="001C3367" w:rsidP="001C3367">
      <w:pPr>
        <w:contextualSpacing/>
        <w:rPr>
          <w:rFonts w:ascii="Times New Roman" w:hAnsi="Times New Roman"/>
          <w:sz w:val="26"/>
          <w:szCs w:val="26"/>
        </w:rPr>
      </w:pPr>
      <w:r w:rsidRPr="001C336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__________ </w:t>
      </w:r>
      <w:proofErr w:type="spellStart"/>
      <w:r w:rsidRPr="001C3367">
        <w:rPr>
          <w:rFonts w:ascii="Times New Roman" w:hAnsi="Times New Roman"/>
          <w:sz w:val="26"/>
          <w:szCs w:val="26"/>
        </w:rPr>
        <w:t>Д.У.Кожахметов</w:t>
      </w:r>
      <w:proofErr w:type="spellEnd"/>
    </w:p>
    <w:p w:rsidR="001C3367" w:rsidRDefault="001C3367" w:rsidP="005F6558">
      <w:pPr>
        <w:pStyle w:val="a5"/>
        <w:ind w:left="58" w:right="107" w:firstLine="0"/>
      </w:pPr>
    </w:p>
    <w:p w:rsidR="005F6558" w:rsidRPr="00160077" w:rsidRDefault="00160077" w:rsidP="001C3367">
      <w:pPr>
        <w:pStyle w:val="a5"/>
        <w:ind w:left="58" w:right="107" w:firstLine="0"/>
        <w:rPr>
          <w:sz w:val="24"/>
          <w:szCs w:val="24"/>
        </w:rPr>
      </w:pPr>
      <w:r w:rsidRPr="00160077">
        <w:t xml:space="preserve">Тендерная документация разработана в соответствии с </w:t>
      </w:r>
      <w:r w:rsidRPr="00160077">
        <w:rPr>
          <w:iCs/>
          <w:sz w:val="24"/>
          <w:szCs w:val="24"/>
          <w:lang w:val="kk-KZ"/>
        </w:rPr>
        <w:t>п</w:t>
      </w:r>
      <w:r w:rsidR="00AC017C" w:rsidRPr="00160077">
        <w:rPr>
          <w:iCs/>
          <w:sz w:val="24"/>
          <w:szCs w:val="24"/>
          <w:lang w:val="kk-KZ"/>
        </w:rPr>
        <w:t>риложение</w:t>
      </w:r>
      <w:r w:rsidRPr="00160077">
        <w:rPr>
          <w:iCs/>
          <w:sz w:val="24"/>
          <w:szCs w:val="24"/>
          <w:lang w:val="kk-KZ"/>
        </w:rPr>
        <w:t>м</w:t>
      </w:r>
      <w:r w:rsidR="00AC017C" w:rsidRPr="00160077">
        <w:rPr>
          <w:iCs/>
          <w:sz w:val="24"/>
          <w:szCs w:val="24"/>
          <w:lang w:val="kk-KZ"/>
        </w:rPr>
        <w:t xml:space="preserve"> №</w:t>
      </w:r>
      <w:r w:rsidR="004563F7" w:rsidRPr="00160077">
        <w:rPr>
          <w:iCs/>
          <w:sz w:val="24"/>
          <w:szCs w:val="24"/>
          <w:lang w:val="kk-KZ"/>
        </w:rPr>
        <w:t xml:space="preserve"> 5</w:t>
      </w:r>
      <w:r w:rsidR="005F6558" w:rsidRPr="00160077">
        <w:rPr>
          <w:iCs/>
          <w:sz w:val="24"/>
          <w:szCs w:val="24"/>
          <w:lang w:val="kk-KZ"/>
        </w:rPr>
        <w:t xml:space="preserve"> к </w:t>
      </w:r>
      <w:r w:rsidR="005F6558" w:rsidRPr="00160077">
        <w:rPr>
          <w:sz w:val="24"/>
          <w:szCs w:val="24"/>
          <w:lang w:val="kk-KZ"/>
        </w:rPr>
        <w:t xml:space="preserve">Порядку осуществления закупок </w:t>
      </w:r>
      <w:r w:rsidR="005F6558" w:rsidRPr="00160077">
        <w:rPr>
          <w:sz w:val="24"/>
          <w:szCs w:val="24"/>
        </w:rPr>
        <w:t>акционерным обществом «Фонд национального благосостояния «</w:t>
      </w:r>
      <w:proofErr w:type="spellStart"/>
      <w:r w:rsidR="005F6558" w:rsidRPr="00160077">
        <w:rPr>
          <w:sz w:val="24"/>
          <w:szCs w:val="24"/>
        </w:rPr>
        <w:t>Самрук-Қазына</w:t>
      </w:r>
      <w:proofErr w:type="spellEnd"/>
      <w:r w:rsidR="005F6558" w:rsidRPr="00160077">
        <w:rPr>
          <w:sz w:val="24"/>
          <w:szCs w:val="24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5F6558" w:rsidRPr="00160077">
        <w:rPr>
          <w:sz w:val="24"/>
          <w:szCs w:val="24"/>
        </w:rPr>
        <w:t>Самрук-Қазына</w:t>
      </w:r>
      <w:proofErr w:type="spellEnd"/>
      <w:r w:rsidR="005F6558" w:rsidRPr="00160077">
        <w:rPr>
          <w:sz w:val="24"/>
          <w:szCs w:val="24"/>
        </w:rPr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5F6558" w:rsidRPr="00160077">
        <w:rPr>
          <w:sz w:val="24"/>
          <w:szCs w:val="24"/>
        </w:rPr>
        <w:t>Самрук</w:t>
      </w:r>
      <w:proofErr w:type="spellEnd"/>
      <w:r w:rsidR="005F6558" w:rsidRPr="00160077">
        <w:rPr>
          <w:sz w:val="24"/>
          <w:szCs w:val="24"/>
        </w:rPr>
        <w:t>-</w:t>
      </w:r>
      <w:r w:rsidR="005F6558" w:rsidRPr="00160077">
        <w:rPr>
          <w:bCs/>
          <w:sz w:val="24"/>
          <w:szCs w:val="24"/>
          <w:lang w:val="kk-KZ"/>
        </w:rPr>
        <w:t>Қ</w:t>
      </w:r>
      <w:proofErr w:type="spellStart"/>
      <w:r w:rsidR="005F6558" w:rsidRPr="00160077">
        <w:rPr>
          <w:sz w:val="24"/>
          <w:szCs w:val="24"/>
        </w:rPr>
        <w:t>азына</w:t>
      </w:r>
      <w:proofErr w:type="spellEnd"/>
      <w:r w:rsidR="005F6558" w:rsidRPr="00160077">
        <w:rPr>
          <w:sz w:val="24"/>
          <w:szCs w:val="24"/>
        </w:rPr>
        <w:t>»</w:t>
      </w:r>
      <w:r w:rsidR="001C3367" w:rsidRPr="001C3367">
        <w:t xml:space="preserve"> </w:t>
      </w:r>
      <w:r w:rsidR="001C3367" w:rsidRPr="00385650">
        <w:t>(протокол № 197 от «10» июня 2022 года, протокол № 202 от «26» августа 2022 года)</w:t>
      </w:r>
    </w:p>
    <w:p w:rsidR="00AC017C" w:rsidRPr="00B32E54" w:rsidRDefault="00AC017C" w:rsidP="00160077">
      <w:pPr>
        <w:spacing w:after="0"/>
        <w:rPr>
          <w:rFonts w:ascii="Times New Roman" w:hAnsi="Times New Roman"/>
          <w:b/>
          <w:iCs/>
          <w:sz w:val="24"/>
          <w:szCs w:val="24"/>
          <w:lang w:val="kk-KZ"/>
        </w:rPr>
      </w:pPr>
    </w:p>
    <w:p w:rsidR="00D17426" w:rsidRPr="00B32E54" w:rsidRDefault="00AC017C" w:rsidP="00AC017C">
      <w:pPr>
        <w:spacing w:after="0"/>
        <w:jc w:val="center"/>
        <w:rPr>
          <w:rFonts w:ascii="Times New Roman" w:hAnsi="Times New Roman"/>
          <w:iCs/>
          <w:sz w:val="24"/>
          <w:szCs w:val="24"/>
          <w:lang w:val="kk-KZ"/>
        </w:rPr>
      </w:pPr>
      <w:r w:rsidRPr="00B32E54">
        <w:rPr>
          <w:rFonts w:ascii="Times New Roman" w:hAnsi="Times New Roman"/>
          <w:iCs/>
          <w:sz w:val="24"/>
          <w:szCs w:val="24"/>
          <w:lang w:val="kk-KZ"/>
        </w:rPr>
        <w:t>Тендерная документация</w:t>
      </w:r>
    </w:p>
    <w:p w:rsidR="00AC017C" w:rsidRPr="00B32E54" w:rsidRDefault="00AC017C" w:rsidP="00AC017C">
      <w:pPr>
        <w:spacing w:after="0" w:line="298" w:lineRule="exact"/>
        <w:ind w:left="776" w:right="1006"/>
        <w:jc w:val="center"/>
        <w:rPr>
          <w:rFonts w:ascii="Times New Roman" w:hAnsi="Times New Roman"/>
          <w:b/>
          <w:sz w:val="24"/>
          <w:szCs w:val="24"/>
        </w:rPr>
      </w:pPr>
      <w:r w:rsidRPr="00B32E54">
        <w:rPr>
          <w:rFonts w:ascii="Times New Roman" w:hAnsi="Times New Roman"/>
          <w:sz w:val="24"/>
          <w:szCs w:val="24"/>
        </w:rPr>
        <w:t>по</w:t>
      </w:r>
      <w:r w:rsidRPr="00B32E5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32E54">
        <w:rPr>
          <w:rFonts w:ascii="Times New Roman" w:hAnsi="Times New Roman"/>
          <w:sz w:val="24"/>
          <w:szCs w:val="24"/>
        </w:rPr>
        <w:t>закупкам</w:t>
      </w:r>
      <w:r w:rsidRPr="00B32E5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32E54">
        <w:rPr>
          <w:rFonts w:ascii="Times New Roman" w:hAnsi="Times New Roman"/>
          <w:sz w:val="24"/>
          <w:szCs w:val="24"/>
        </w:rPr>
        <w:t>услуг</w:t>
      </w:r>
      <w:r w:rsidRPr="00B32E54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E31874">
        <w:rPr>
          <w:rFonts w:ascii="Times New Roman" w:hAnsi="Times New Roman"/>
          <w:sz w:val="24"/>
          <w:szCs w:val="24"/>
        </w:rPr>
        <w:t xml:space="preserve">охраны </w:t>
      </w:r>
      <w:r w:rsidRPr="00B32E54">
        <w:rPr>
          <w:rFonts w:ascii="Times New Roman" w:hAnsi="Times New Roman"/>
          <w:sz w:val="24"/>
          <w:szCs w:val="24"/>
        </w:rPr>
        <w:t>способом</w:t>
      </w:r>
      <w:r w:rsidRPr="00B32E5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B32E54">
        <w:rPr>
          <w:rFonts w:ascii="Times New Roman" w:hAnsi="Times New Roman"/>
          <w:sz w:val="24"/>
          <w:szCs w:val="24"/>
        </w:rPr>
        <w:t>открытого</w:t>
      </w:r>
      <w:r w:rsidRPr="00B32E54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B32E54">
        <w:rPr>
          <w:rFonts w:ascii="Times New Roman" w:hAnsi="Times New Roman"/>
          <w:sz w:val="24"/>
          <w:szCs w:val="24"/>
        </w:rPr>
        <w:t>тендера</w:t>
      </w:r>
    </w:p>
    <w:p w:rsidR="00AC017C" w:rsidRPr="00B32E54" w:rsidRDefault="00AC017C" w:rsidP="00AC017C">
      <w:pPr>
        <w:spacing w:after="0" w:line="298" w:lineRule="exact"/>
        <w:ind w:left="776" w:right="746"/>
        <w:jc w:val="center"/>
        <w:rPr>
          <w:rFonts w:ascii="Times New Roman" w:hAnsi="Times New Roman"/>
          <w:sz w:val="24"/>
          <w:szCs w:val="24"/>
        </w:rPr>
      </w:pPr>
      <w:r w:rsidRPr="00B32E54">
        <w:rPr>
          <w:rFonts w:ascii="Times New Roman" w:hAnsi="Times New Roman"/>
          <w:sz w:val="24"/>
          <w:szCs w:val="24"/>
        </w:rPr>
        <w:t>Код</w:t>
      </w:r>
      <w:r w:rsidRPr="00B32E5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32E54">
        <w:rPr>
          <w:rFonts w:ascii="Times New Roman" w:hAnsi="Times New Roman"/>
          <w:sz w:val="24"/>
          <w:szCs w:val="24"/>
        </w:rPr>
        <w:t>ТРУ</w:t>
      </w:r>
      <w:r w:rsidRPr="00B32E5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32E54">
        <w:rPr>
          <w:rFonts w:ascii="Times New Roman" w:hAnsi="Times New Roman"/>
          <w:sz w:val="24"/>
          <w:szCs w:val="24"/>
        </w:rPr>
        <w:t>–</w:t>
      </w:r>
      <w:r w:rsidRPr="00B32E54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1C3367">
        <w:rPr>
          <w:rFonts w:ascii="Times New Roman" w:hAnsi="Times New Roman"/>
          <w:sz w:val="24"/>
          <w:szCs w:val="24"/>
        </w:rPr>
        <w:t>801012.000.000000</w:t>
      </w:r>
    </w:p>
    <w:p w:rsidR="00AC017C" w:rsidRPr="00B32E54" w:rsidRDefault="00AC017C" w:rsidP="00AC017C">
      <w:pPr>
        <w:pStyle w:val="a5"/>
        <w:spacing w:line="298" w:lineRule="exact"/>
        <w:ind w:left="776" w:right="831" w:firstLine="0"/>
        <w:jc w:val="center"/>
        <w:rPr>
          <w:sz w:val="24"/>
          <w:szCs w:val="24"/>
        </w:rPr>
      </w:pPr>
      <w:r w:rsidRPr="00B32E54">
        <w:rPr>
          <w:sz w:val="24"/>
          <w:szCs w:val="24"/>
        </w:rPr>
        <w:t>(далее</w:t>
      </w:r>
      <w:r w:rsidRPr="00B32E54">
        <w:rPr>
          <w:spacing w:val="-7"/>
          <w:sz w:val="24"/>
          <w:szCs w:val="24"/>
        </w:rPr>
        <w:t xml:space="preserve"> </w:t>
      </w:r>
      <w:r w:rsidRPr="00B32E54">
        <w:rPr>
          <w:sz w:val="24"/>
          <w:szCs w:val="24"/>
        </w:rPr>
        <w:t>–</w:t>
      </w:r>
      <w:r w:rsidRPr="00B32E54">
        <w:rPr>
          <w:spacing w:val="-6"/>
          <w:sz w:val="24"/>
          <w:szCs w:val="24"/>
        </w:rPr>
        <w:t xml:space="preserve"> </w:t>
      </w:r>
      <w:r w:rsidRPr="00B32E54">
        <w:rPr>
          <w:sz w:val="24"/>
          <w:szCs w:val="24"/>
        </w:rPr>
        <w:t>Тендерная</w:t>
      </w:r>
      <w:r w:rsidRPr="00B32E54">
        <w:rPr>
          <w:spacing w:val="-6"/>
          <w:sz w:val="24"/>
          <w:szCs w:val="24"/>
        </w:rPr>
        <w:t xml:space="preserve"> </w:t>
      </w:r>
      <w:r w:rsidRPr="00B32E54">
        <w:rPr>
          <w:sz w:val="24"/>
          <w:szCs w:val="24"/>
        </w:rPr>
        <w:t>документация)</w:t>
      </w:r>
    </w:p>
    <w:p w:rsidR="00AC017C" w:rsidRPr="00B32E54" w:rsidRDefault="00AC017C" w:rsidP="00D17426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tbl>
      <w:tblPr>
        <w:tblpPr w:leftFromText="180" w:rightFromText="180" w:vertAnchor="text" w:tblpX="-147" w:tblpY="1"/>
        <w:tblOverlap w:val="never"/>
        <w:tblW w:w="10035" w:type="dxa"/>
        <w:tblLayout w:type="fixed"/>
        <w:tblLook w:val="04A0" w:firstRow="1" w:lastRow="0" w:firstColumn="1" w:lastColumn="0" w:noHBand="0" w:noVBand="1"/>
      </w:tblPr>
      <w:tblGrid>
        <w:gridCol w:w="588"/>
        <w:gridCol w:w="3919"/>
        <w:gridCol w:w="5528"/>
      </w:tblGrid>
      <w:tr w:rsidR="00B32E54" w:rsidRPr="00B32E54" w:rsidTr="005E6F68">
        <w:trPr>
          <w:trHeight w:val="6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B32E54" w:rsidRDefault="00D17426" w:rsidP="005E6F6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OLE_LINK1"/>
            <w:r w:rsidRPr="00B32E54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D17426" w:rsidRPr="00B32E54" w:rsidRDefault="00D17426" w:rsidP="005E6F6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B32E54" w:rsidRDefault="00D17426" w:rsidP="005E6F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Содержимое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B32E54" w:rsidRDefault="00D17426" w:rsidP="005E6F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32E54" w:rsidRPr="00B32E54" w:rsidTr="00226A80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B32E54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Перечень лотов закупаемых товаров/работ/услуг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467" w:rsidRPr="00B32E54" w:rsidRDefault="006A7467" w:rsidP="005E6F6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D17426" w:rsidRPr="00B32E54">
              <w:rPr>
                <w:rFonts w:ascii="Times New Roman" w:hAnsi="Times New Roman"/>
                <w:sz w:val="24"/>
                <w:szCs w:val="24"/>
              </w:rPr>
              <w:t xml:space="preserve">закупаемых 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>т</w:t>
            </w:r>
            <w:r w:rsidR="00D17426" w:rsidRPr="00B32E54">
              <w:rPr>
                <w:rFonts w:ascii="Times New Roman" w:hAnsi="Times New Roman"/>
                <w:sz w:val="24"/>
                <w:szCs w:val="24"/>
              </w:rPr>
              <w:t>оваров/работ/услуг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C3367">
              <w:rPr>
                <w:rFonts w:ascii="Times New Roman" w:hAnsi="Times New Roman"/>
                <w:sz w:val="24"/>
                <w:szCs w:val="24"/>
              </w:rPr>
              <w:t>Код ТРУ - 801012.000.000000</w:t>
            </w:r>
            <w:r w:rsidRPr="00B32E54">
              <w:rPr>
                <w:rFonts w:ascii="Times New Roman" w:hAnsi="Times New Roman"/>
                <w:sz w:val="24"/>
                <w:szCs w:val="24"/>
              </w:rPr>
              <w:t>. Услуги охраны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7426" w:rsidRDefault="00D17426" w:rsidP="005E6F6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Количество товара/объемы выполняемых работ/объемы оказываемых услуг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C3367">
              <w:rPr>
                <w:rFonts w:ascii="Times New Roman" w:hAnsi="Times New Roman"/>
                <w:sz w:val="24"/>
                <w:szCs w:val="24"/>
              </w:rPr>
              <w:t>12</w:t>
            </w:r>
            <w:r w:rsidR="001C3367" w:rsidRPr="00B32E54">
              <w:rPr>
                <w:rFonts w:ascii="Times New Roman" w:hAnsi="Times New Roman"/>
                <w:sz w:val="24"/>
                <w:szCs w:val="24"/>
              </w:rPr>
              <w:t xml:space="preserve"> месяцев</w:t>
            </w:r>
            <w:r w:rsidR="001C3367">
              <w:rPr>
                <w:rFonts w:ascii="Times New Roman" w:hAnsi="Times New Roman"/>
                <w:sz w:val="24"/>
                <w:szCs w:val="24"/>
              </w:rPr>
              <w:t>, 61320 часов (365 дней/24 часа, т.е. 8760 часов на пост) на станции (7 постов) в том числе:</w:t>
            </w:r>
          </w:p>
          <w:p w:rsidR="001C3367" w:rsidRDefault="001C3367" w:rsidP="001C3367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станционный пост станции Третьяково – 1,</w:t>
            </w:r>
          </w:p>
          <w:p w:rsidR="001C3367" w:rsidRDefault="001C3367" w:rsidP="001C3367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станционный пост станции Масальская – 1,</w:t>
            </w:r>
          </w:p>
          <w:p w:rsidR="001C3367" w:rsidRDefault="001C3367" w:rsidP="001C3367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станционный пост станции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Неверовская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2,</w:t>
            </w:r>
          </w:p>
          <w:p w:rsidR="001C3367" w:rsidRDefault="001C3367" w:rsidP="001C3367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станционный пост станции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Ремовская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1,</w:t>
            </w:r>
          </w:p>
          <w:p w:rsidR="001C3367" w:rsidRPr="001C3367" w:rsidRDefault="001C3367" w:rsidP="001C3367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станционный пост станции Локоть – 2,</w:t>
            </w:r>
          </w:p>
          <w:p w:rsidR="00D17426" w:rsidRPr="00B32E54" w:rsidRDefault="00D17426" w:rsidP="005E6F6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Место и условия поставки товара/выполнения работ/оказания услуг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71EE" w:rsidRPr="00B32E54" w:rsidRDefault="006871EE" w:rsidP="00453BD5">
            <w:pPr>
              <w:spacing w:before="3" w:after="0"/>
              <w:ind w:left="346"/>
              <w:jc w:val="both"/>
              <w:rPr>
                <w:rFonts w:ascii="Times New Roman" w:hAnsi="Times New Roman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Объекты </w:t>
            </w:r>
            <w:r w:rsidRPr="00B32E54">
              <w:rPr>
                <w:rFonts w:ascii="Times New Roman" w:hAnsi="Times New Roman"/>
                <w:sz w:val="24"/>
              </w:rPr>
              <w:t>Филиала</w:t>
            </w:r>
            <w:r w:rsidRPr="00B32E54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АО</w:t>
            </w:r>
            <w:r w:rsidRPr="00B32E54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«НК</w:t>
            </w:r>
            <w:r w:rsidRPr="00B32E54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«</w:t>
            </w:r>
            <w:r w:rsidR="00E7272B" w:rsidRPr="00B32E54">
              <w:rPr>
                <w:rFonts w:ascii="Times New Roman" w:hAnsi="Times New Roman"/>
                <w:sz w:val="24"/>
              </w:rPr>
              <w:t>КТЖ» - «</w:t>
            </w:r>
            <w:r w:rsidR="00226A80">
              <w:rPr>
                <w:rFonts w:ascii="Times New Roman" w:hAnsi="Times New Roman"/>
                <w:sz w:val="24"/>
              </w:rPr>
              <w:t>В</w:t>
            </w:r>
            <w:r w:rsidRPr="00B32E54">
              <w:rPr>
                <w:rFonts w:ascii="Times New Roman" w:hAnsi="Times New Roman"/>
                <w:sz w:val="24"/>
              </w:rPr>
              <w:t>ЖУ»</w:t>
            </w:r>
          </w:p>
          <w:p w:rsidR="00D17426" w:rsidRPr="00B32E54" w:rsidRDefault="00D17426" w:rsidP="00453BD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Условия оплаты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>: окончательный расчет в течение 30 календарных</w:t>
            </w:r>
            <w:r w:rsidR="006A3721" w:rsidRPr="00B32E54">
              <w:rPr>
                <w:rFonts w:ascii="Times New Roman" w:hAnsi="Times New Roman"/>
                <w:sz w:val="24"/>
                <w:szCs w:val="24"/>
              </w:rPr>
              <w:t xml:space="preserve"> дней с 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>даты подписания акта оказанных услуг;</w:t>
            </w:r>
          </w:p>
          <w:p w:rsidR="00D17426" w:rsidRPr="00B32E54" w:rsidRDefault="00D17426" w:rsidP="00453BD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Требуемые сроки (график) поставки товара/выполнения работ/оказания услуг</w:t>
            </w:r>
            <w:r w:rsidR="006871EE" w:rsidRPr="00B32E5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71EE" w:rsidRPr="00B32E54" w:rsidRDefault="006871EE" w:rsidP="00226A80">
            <w:pPr>
              <w:spacing w:after="0" w:line="240" w:lineRule="auto"/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с даты вступления в </w:t>
            </w:r>
            <w:r w:rsidR="001C3367">
              <w:rPr>
                <w:rFonts w:ascii="Times New Roman" w:hAnsi="Times New Roman"/>
                <w:sz w:val="24"/>
                <w:szCs w:val="24"/>
              </w:rPr>
              <w:t>силу договора по 31 декабря 202</w:t>
            </w:r>
            <w:r w:rsidR="00226A80">
              <w:rPr>
                <w:rFonts w:ascii="Times New Roman" w:hAnsi="Times New Roman"/>
                <w:sz w:val="24"/>
                <w:szCs w:val="24"/>
              </w:rPr>
              <w:t>5</w:t>
            </w:r>
            <w:r w:rsidRPr="00B32E54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</w:tr>
      <w:tr w:rsidR="00B32E54" w:rsidRPr="00B32E54" w:rsidTr="00226A80">
        <w:trPr>
          <w:trHeight w:val="13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B32E54" w:rsidRDefault="00B32E54" w:rsidP="0091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Требования о наличии у потенциальных поставщиков специалистов, обладающих квалификацией и/или опытом работы в области, </w:t>
            </w:r>
            <w:r w:rsidRPr="00B32E54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соответствующей предмету закупок.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6A3721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Сотрудники охраны должны иметь:</w:t>
            </w:r>
          </w:p>
          <w:p w:rsidR="006A3721" w:rsidRPr="00B32E54" w:rsidRDefault="006A3721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Действующее удостоверение частного охранника;</w:t>
            </w:r>
          </w:p>
          <w:p w:rsidR="006A3721" w:rsidRPr="00B32E54" w:rsidRDefault="00630968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К</w:t>
            </w:r>
            <w:r w:rsidR="009018D2" w:rsidRPr="00B32E54">
              <w:rPr>
                <w:rFonts w:ascii="Times New Roman" w:hAnsi="Times New Roman"/>
                <w:sz w:val="24"/>
                <w:szCs w:val="24"/>
              </w:rPr>
              <w:t>валифицированный разряд частного охранника</w:t>
            </w:r>
            <w:r w:rsidR="006A3721" w:rsidRPr="00B32E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3721" w:rsidRPr="00B32E54" w:rsidRDefault="009018D2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lastRenderedPageBreak/>
              <w:t>Документ, подтверждающий принадлежность к штату охранной организации.</w:t>
            </w:r>
          </w:p>
          <w:p w:rsidR="00630968" w:rsidRPr="00B32E54" w:rsidRDefault="00630968" w:rsidP="005E6F6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проведения периодической проверки на пригодность к действиям в условиях, связанных с применениям огнестрельного оружия и специальных средств;</w:t>
            </w:r>
          </w:p>
          <w:p w:rsidR="00630968" w:rsidRPr="00B32E54" w:rsidRDefault="001C3367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018D2" w:rsidRPr="00B32E54">
              <w:rPr>
                <w:rFonts w:ascii="Times New Roman" w:hAnsi="Times New Roman"/>
                <w:sz w:val="24"/>
                <w:szCs w:val="24"/>
              </w:rPr>
              <w:t>отрудники должны иметь</w:t>
            </w:r>
            <w:r w:rsidR="00630968" w:rsidRPr="00B32E54">
              <w:rPr>
                <w:rFonts w:ascii="Times New Roman" w:hAnsi="Times New Roman"/>
                <w:sz w:val="24"/>
                <w:szCs w:val="24"/>
              </w:rPr>
              <w:t xml:space="preserve"> 5-6 разряд, с</w:t>
            </w:r>
            <w:r w:rsidR="009018D2" w:rsidRPr="00B32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272B" w:rsidRPr="00B32E54">
              <w:rPr>
                <w:rFonts w:ascii="Times New Roman" w:hAnsi="Times New Roman"/>
                <w:sz w:val="24"/>
                <w:szCs w:val="24"/>
              </w:rPr>
              <w:t>опытом охранной</w:t>
            </w:r>
            <w:r w:rsidR="009018D2" w:rsidRPr="00B32E54">
              <w:rPr>
                <w:rFonts w:ascii="Times New Roman" w:hAnsi="Times New Roman"/>
                <w:sz w:val="24"/>
                <w:szCs w:val="24"/>
              </w:rPr>
              <w:t xml:space="preserve"> деятельности не менее 3 лет;</w:t>
            </w:r>
          </w:p>
          <w:p w:rsidR="00F2246C" w:rsidRPr="00B32E54" w:rsidRDefault="003B0BE5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Сотрудники охраны должны</w:t>
            </w:r>
            <w:r w:rsidR="009018D2" w:rsidRPr="00B32E54">
              <w:rPr>
                <w:rFonts w:ascii="Times New Roman" w:hAnsi="Times New Roman"/>
                <w:sz w:val="24"/>
                <w:szCs w:val="24"/>
              </w:rPr>
              <w:t xml:space="preserve"> быть физически здоровыми и без вредных привычек. Иметь полис ОМС и быть застрахованными работодателем от несчастных случаев.</w:t>
            </w:r>
          </w:p>
          <w:p w:rsidR="00D17426" w:rsidRPr="00B32E54" w:rsidRDefault="00F2246C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Штат </w:t>
            </w:r>
            <w:r w:rsidR="003B0BE5" w:rsidRPr="00B32E54">
              <w:rPr>
                <w:rFonts w:ascii="Times New Roman" w:hAnsi="Times New Roman"/>
                <w:sz w:val="24"/>
                <w:szCs w:val="24"/>
              </w:rPr>
              <w:t>сотрудников должен быть укомплектован необходимым количеством охранников для осуществления поставленных задач.</w:t>
            </w:r>
          </w:p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E54" w:rsidRPr="00B32E54" w:rsidTr="00226A80">
        <w:trPr>
          <w:trHeight w:val="8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D17426" w:rsidP="00B84B5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B32E54" w:rsidRDefault="00D17426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Иные требования, предусмотренные </w:t>
            </w:r>
            <w:r w:rsidR="00F2246C" w:rsidRPr="00B32E54">
              <w:rPr>
                <w:rFonts w:ascii="Times New Roman" w:hAnsi="Times New Roman"/>
                <w:sz w:val="24"/>
                <w:szCs w:val="24"/>
              </w:rPr>
              <w:t>з</w:t>
            </w:r>
            <w:r w:rsidRPr="00B32E54">
              <w:rPr>
                <w:rFonts w:ascii="Times New Roman" w:hAnsi="Times New Roman"/>
                <w:sz w:val="24"/>
                <w:szCs w:val="24"/>
              </w:rPr>
              <w:t xml:space="preserve">аконодательством Республики Казахстан или </w:t>
            </w:r>
            <w:r w:rsidRPr="00B32E54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международными договорами Республики Казахстан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6C" w:rsidRPr="00B32E54" w:rsidRDefault="00086963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  <w:t>Руководствоваться Соглашением</w:t>
            </w:r>
            <w:r w:rsidR="00F2246C" w:rsidRPr="00B32E54"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между Правительством Российской Федерации и Правительством Республики Казахстан об особенностях правового регулирования деятельности предприятий, учреждений и организаций железнодорожного транспорта (ратифицировано Федеральным Законом РФ от 13 апреля 1999 года № 74-ФЗ)</w:t>
            </w:r>
          </w:p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2E54" w:rsidRPr="00B32E54" w:rsidTr="00226A80">
        <w:trPr>
          <w:trHeight w:val="8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49" w:rsidRPr="00B32E54" w:rsidRDefault="00B87049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B32E54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7049" w:rsidRPr="00B32E54" w:rsidRDefault="00B87049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Техническая спецификация на охранные услуги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3EC" w:rsidRDefault="009164DF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 при оказании услуг должен:</w:t>
            </w:r>
            <w:r w:rsidR="00FD73E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обеспечивать защиту жизни и здоровья сотрудников Заказчика от противоправных посягательств ; осуществлять мероприятия по обеспечению</w:t>
            </w:r>
            <w:r w:rsidR="00E31874">
              <w:rPr>
                <w:rFonts w:ascii="Times New Roman" w:hAnsi="Times New Roman"/>
                <w:bCs/>
                <w:sz w:val="24"/>
                <w:szCs w:val="24"/>
              </w:rPr>
              <w:t xml:space="preserve"> безопасности сотрудников заказч</w:t>
            </w:r>
            <w:r w:rsidR="00FD73EC">
              <w:rPr>
                <w:rFonts w:ascii="Times New Roman" w:hAnsi="Times New Roman"/>
                <w:bCs/>
                <w:sz w:val="24"/>
                <w:szCs w:val="24"/>
              </w:rPr>
              <w:t>ика при осуществлении их служебной деятельности, а в случае необходимости – вызов скорой медицинской помощи, пожарной охраны, полиции и других служб экстренного реагирования ; по возможности осуществление задержания лиц, совершающих противоправные действия в отношении сотрудников Заказчика и передача их в правоохранительные органы; при угрозе жизни и здоровья, а так же со стороны лиц, унижающих честь и достоинство сотрудников Заказчика; подготавливать и предоставлять по запросу Заказчика информационно-аналитический материал о результатах работы.</w:t>
            </w:r>
          </w:p>
          <w:p w:rsidR="00FD73EC" w:rsidRDefault="00FD73EC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Периметр охраны сотрудников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Заказчика ,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его краткая характеристика и необходимое количество охранников: </w:t>
            </w:r>
          </w:p>
          <w:p w:rsidR="00B87049" w:rsidRPr="00B32E54" w:rsidRDefault="00B87049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Ст. Третьяково: общая площадь участка 591,5 </w:t>
            </w:r>
            <w:proofErr w:type="spellStart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. Зданий – 4 (здания одноэтажные); инженерное оборудование и ограждения отсутствуют; </w:t>
            </w:r>
            <w:r w:rsidR="00E7272B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охранников – 2.</w:t>
            </w:r>
          </w:p>
          <w:p w:rsidR="00102953" w:rsidRDefault="00102953" w:rsidP="00B870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7049" w:rsidRPr="00B32E54" w:rsidRDefault="00B87049" w:rsidP="00B870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Ст. </w:t>
            </w:r>
            <w:r w:rsidR="00086963" w:rsidRPr="00B32E54">
              <w:rPr>
                <w:rFonts w:ascii="Times New Roman" w:hAnsi="Times New Roman"/>
                <w:bCs/>
                <w:sz w:val="24"/>
                <w:szCs w:val="24"/>
              </w:rPr>
              <w:t>Масальская: общая</w:t>
            </w: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 площадь участка 455,2 </w:t>
            </w:r>
            <w:proofErr w:type="spellStart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. Зданий – 5 (здания одноэтажные); инженерное оборудование и ограждения отсутствуют; </w:t>
            </w:r>
            <w:r w:rsidR="00E7272B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охранников – 2.</w:t>
            </w:r>
          </w:p>
          <w:p w:rsidR="00A148C1" w:rsidRPr="00B32E54" w:rsidRDefault="00B87049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A148C1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т. </w:t>
            </w:r>
            <w:proofErr w:type="spellStart"/>
            <w:r w:rsidR="00A148C1" w:rsidRPr="00B32E54">
              <w:rPr>
                <w:rFonts w:ascii="Times New Roman" w:hAnsi="Times New Roman"/>
                <w:bCs/>
                <w:sz w:val="24"/>
                <w:szCs w:val="24"/>
              </w:rPr>
              <w:t>Неверовская</w:t>
            </w:r>
            <w:proofErr w:type="spellEnd"/>
            <w:r w:rsidR="00A148C1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: общая площадь участка 1233,6 </w:t>
            </w:r>
            <w:proofErr w:type="spellStart"/>
            <w:r w:rsidR="00A148C1" w:rsidRPr="00B32E54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="00A148C1" w:rsidRPr="00B32E54">
              <w:rPr>
                <w:rFonts w:ascii="Times New Roman" w:hAnsi="Times New Roman"/>
                <w:bCs/>
                <w:sz w:val="24"/>
                <w:szCs w:val="24"/>
              </w:rPr>
              <w:t>. Зданий – 10 (здания одноэтажные); инженерное оборудование и ограждения отсутствуют;</w:t>
            </w:r>
            <w:r w:rsidR="00E7272B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  </w:t>
            </w:r>
            <w:r w:rsidR="00A148C1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 охранников – 4.</w:t>
            </w:r>
          </w:p>
          <w:p w:rsidR="00102953" w:rsidRDefault="00102953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48C1" w:rsidRPr="00B32E54" w:rsidRDefault="00A148C1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Ст. </w:t>
            </w:r>
            <w:proofErr w:type="spellStart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Ремовская</w:t>
            </w:r>
            <w:proofErr w:type="spellEnd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: общая площадь участка 394,7 </w:t>
            </w:r>
            <w:proofErr w:type="spellStart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. Зданий – 1 (здания одноэтажные); инженерное оборудование и ограждения – деревянный забор 100 м.; </w:t>
            </w:r>
            <w:r w:rsidR="00E7272B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охранников – 2.</w:t>
            </w:r>
          </w:p>
          <w:p w:rsidR="00102953" w:rsidRDefault="00102953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2953" w:rsidRDefault="00A148C1" w:rsidP="001029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Ст. Локоть: общая площадь </w:t>
            </w:r>
            <w:r w:rsidR="00086963" w:rsidRPr="00B32E54">
              <w:rPr>
                <w:rFonts w:ascii="Times New Roman" w:hAnsi="Times New Roman"/>
                <w:bCs/>
                <w:sz w:val="24"/>
                <w:szCs w:val="24"/>
              </w:rPr>
              <w:t>участка кв.</w:t>
            </w: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 Зданий – 8 (здания одноэтажные), 1 здание трехэтажное; инженерное оборудование и ограждения отсутствуют;</w:t>
            </w:r>
            <w:r w:rsidR="00E7272B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</w:t>
            </w: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 охранников – 4.</w:t>
            </w:r>
          </w:p>
          <w:p w:rsidR="00A148C1" w:rsidRPr="00B32E54" w:rsidRDefault="00A148C1" w:rsidP="00A148C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Требования к охранной организации:</w:t>
            </w:r>
          </w:p>
          <w:p w:rsidR="00B87049" w:rsidRPr="00B32E54" w:rsidRDefault="005009E9" w:rsidP="00FD73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Потенциальный поставщ</w:t>
            </w:r>
            <w:r w:rsidR="007C54BC"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ик должен обладать опытом </w:t>
            </w:r>
            <w:r w:rsidR="00FD73EC">
              <w:rPr>
                <w:rFonts w:ascii="Times New Roman" w:hAnsi="Times New Roman"/>
                <w:bCs/>
                <w:sz w:val="24"/>
                <w:szCs w:val="24"/>
              </w:rPr>
              <w:t xml:space="preserve">оказания услуг охраны на железной дороге Республики </w:t>
            </w:r>
            <w:proofErr w:type="gramStart"/>
            <w:r w:rsidR="00E31874">
              <w:rPr>
                <w:rFonts w:ascii="Times New Roman" w:hAnsi="Times New Roman"/>
                <w:bCs/>
                <w:sz w:val="24"/>
                <w:szCs w:val="24"/>
              </w:rPr>
              <w:t>Казахстан  или</w:t>
            </w:r>
            <w:proofErr w:type="gramEnd"/>
            <w:r w:rsidR="00E31874">
              <w:rPr>
                <w:rFonts w:ascii="Times New Roman" w:hAnsi="Times New Roman"/>
                <w:bCs/>
                <w:sz w:val="24"/>
                <w:szCs w:val="24"/>
              </w:rPr>
              <w:t xml:space="preserve">  Р</w:t>
            </w:r>
            <w:r w:rsidR="00FD73EC">
              <w:rPr>
                <w:rFonts w:ascii="Times New Roman" w:hAnsi="Times New Roman"/>
                <w:bCs/>
                <w:sz w:val="24"/>
                <w:szCs w:val="24"/>
              </w:rPr>
              <w:t xml:space="preserve">оссийской Федерации в течении последних </w:t>
            </w:r>
            <w:r w:rsidR="00E31874">
              <w:rPr>
                <w:rFonts w:ascii="Times New Roman" w:hAnsi="Times New Roman"/>
                <w:bCs/>
                <w:sz w:val="24"/>
                <w:szCs w:val="24"/>
              </w:rPr>
              <w:t>3 лет , предшествующих закупкам</w:t>
            </w:r>
            <w:r w:rsidR="00FD73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1154A">
              <w:rPr>
                <w:rFonts w:ascii="Times New Roman" w:hAnsi="Times New Roman"/>
                <w:bCs/>
                <w:sz w:val="24"/>
                <w:szCs w:val="24"/>
              </w:rPr>
              <w:t>подтвержденным</w:t>
            </w:r>
            <w:r w:rsidR="00FD73EC">
              <w:rPr>
                <w:rFonts w:ascii="Times New Roman" w:hAnsi="Times New Roman"/>
                <w:bCs/>
                <w:sz w:val="24"/>
                <w:szCs w:val="24"/>
              </w:rPr>
              <w:t xml:space="preserve"> письменными рекомендациями контрагентов.</w:t>
            </w:r>
          </w:p>
        </w:tc>
      </w:tr>
      <w:tr w:rsidR="00B32E54" w:rsidRPr="00B32E54" w:rsidTr="00226A80">
        <w:trPr>
          <w:trHeight w:val="55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B87049" w:rsidRPr="00B32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  <w:szCs w:val="24"/>
              </w:rPr>
              <w:t>о наличии у потенциального поставщика оборудования, техники (технических устройств), зданий (сооружений), помещений с предоставлением подтверждающих документов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F2246C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Охранная организация должна иметь:</w:t>
            </w:r>
          </w:p>
          <w:p w:rsidR="00F2246C" w:rsidRPr="00B32E54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Радиостанции – не менее 6 шт.;</w:t>
            </w:r>
          </w:p>
          <w:p w:rsidR="00F2246C" w:rsidRPr="00B32E54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Средства охраны ПЦО – не менее 1 шт.;</w:t>
            </w:r>
          </w:p>
          <w:p w:rsidR="00F2246C" w:rsidRPr="00B32E54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Специальные средства: ПР не менее 10 шт.; наручники не менее 10 шт.; бронежилеты не менее 2 шт.; защитные шлемы не менее 2 шт.;</w:t>
            </w:r>
          </w:p>
          <w:p w:rsidR="00F2246C" w:rsidRPr="00B32E54" w:rsidRDefault="00F2246C" w:rsidP="005E6F6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Служебное оружие – не менее 2 единиц;</w:t>
            </w:r>
          </w:p>
          <w:p w:rsidR="00F2246C" w:rsidRPr="00B32E54" w:rsidRDefault="00F2246C" w:rsidP="001C336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Служебные автомобили </w:t>
            </w:r>
            <w:r w:rsidR="00102953">
              <w:rPr>
                <w:rFonts w:ascii="Times New Roman" w:hAnsi="Times New Roman"/>
                <w:sz w:val="24"/>
                <w:szCs w:val="24"/>
              </w:rPr>
              <w:t>– 1ед.</w:t>
            </w:r>
          </w:p>
        </w:tc>
      </w:tr>
      <w:tr w:rsidR="00B32E54" w:rsidRPr="00B32E54" w:rsidTr="00226A80">
        <w:trPr>
          <w:trHeight w:val="65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Требование о предоставлении разрешения (лицензии), выданного в соответствии с законодательством Республики Казахстан о разрешениях и уведомлениях, с указанием на соответствующую(</w:t>
            </w:r>
            <w:proofErr w:type="spellStart"/>
            <w:r w:rsidRPr="00B32E54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B32E54">
              <w:rPr>
                <w:rFonts w:ascii="Times New Roman" w:hAnsi="Times New Roman"/>
                <w:sz w:val="24"/>
                <w:szCs w:val="24"/>
              </w:rPr>
              <w:t>) лицензию(и) и иные разрешительные документы, а также виды (подвиды) деятельности, подлежащих разрешению (лицензированию) в соответствии с законодательством Республики Казахстан.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F2246C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Ох</w:t>
            </w:r>
            <w:r w:rsidR="00711BBD" w:rsidRPr="00B32E54">
              <w:rPr>
                <w:rFonts w:ascii="Times New Roman" w:hAnsi="Times New Roman"/>
                <w:sz w:val="24"/>
                <w:szCs w:val="24"/>
              </w:rPr>
              <w:t>ранная организация должна руководствоваться в своей деятельности и иметь необходимые разрешения и лицензии в соответствии с:</w:t>
            </w:r>
          </w:p>
          <w:p w:rsidR="00711BBD" w:rsidRPr="00B32E54" w:rsidRDefault="00711BBD" w:rsidP="005E6F6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Законом Российской Федерации «О частной детективной и охранной деятельности в РФ» от 11.03.1992г. № 2487-1. (</w:t>
            </w:r>
            <w:r w:rsidRPr="00B32E54"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  <w:t>Редакция от 27.12.2019 г.</w:t>
            </w:r>
            <w:r w:rsidRPr="00B32E5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11BBD" w:rsidRPr="00B32E54" w:rsidRDefault="00711BBD" w:rsidP="005E6F68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Федеральном законом Российской Федерации «О пожарной безопасности» от 21.12.1994г. № 69 Редакция от 11.06.2021 г.</w:t>
            </w:r>
          </w:p>
        </w:tc>
      </w:tr>
      <w:tr w:rsidR="00B32E54" w:rsidRPr="00B32E54" w:rsidTr="00226A80">
        <w:trPr>
          <w:trHeight w:val="48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Информация о случаях включения потенциального поставщика в Перечень ненадежных </w:t>
            </w:r>
            <w:r w:rsidRPr="00B32E54">
              <w:rPr>
                <w:rFonts w:ascii="Times New Roman" w:hAnsi="Times New Roman"/>
                <w:sz w:val="24"/>
                <w:szCs w:val="24"/>
              </w:rPr>
              <w:lastRenderedPageBreak/>
              <w:t>потенциальных поставщиков (поставщиков) Фонда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A1154A" w:rsidP="00A115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D156D" w:rsidRPr="00B32E54">
              <w:rPr>
                <w:rFonts w:ascii="Times New Roman" w:hAnsi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</w:tr>
      <w:tr w:rsidR="00B32E54" w:rsidRPr="00B32E54" w:rsidTr="00226A80">
        <w:trPr>
          <w:trHeight w:val="8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B84B5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Требования к содержанию ценового предложения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3D" w:rsidRPr="00B32E54" w:rsidRDefault="00EC0D3D" w:rsidP="001C3367">
            <w:pPr>
              <w:pStyle w:val="a5"/>
              <w:ind w:left="58" w:right="107" w:firstLine="0"/>
              <w:rPr>
                <w:sz w:val="24"/>
                <w:szCs w:val="24"/>
              </w:rPr>
            </w:pPr>
            <w:r w:rsidRPr="00B32E54">
              <w:rPr>
                <w:bCs/>
                <w:sz w:val="24"/>
                <w:szCs w:val="24"/>
              </w:rPr>
              <w:t xml:space="preserve">Приложение № 11 </w:t>
            </w:r>
            <w:r w:rsidR="005F6558" w:rsidRPr="00B32E54">
              <w:rPr>
                <w:bCs/>
                <w:sz w:val="24"/>
                <w:szCs w:val="24"/>
              </w:rPr>
              <w:t xml:space="preserve">к </w:t>
            </w:r>
            <w:r w:rsidRPr="00B32E54">
              <w:rPr>
                <w:sz w:val="24"/>
                <w:szCs w:val="24"/>
                <w:lang w:val="kk-KZ"/>
              </w:rPr>
              <w:t xml:space="preserve">Порядку осуществления закупок </w:t>
            </w:r>
            <w:r w:rsidRPr="00B32E54">
              <w:rPr>
                <w:sz w:val="24"/>
                <w:szCs w:val="24"/>
              </w:rPr>
              <w:t>акционерным обществом «Фонд национального благосостояния «</w:t>
            </w:r>
            <w:proofErr w:type="spellStart"/>
            <w:r w:rsidRPr="00B32E54">
              <w:rPr>
                <w:sz w:val="24"/>
                <w:szCs w:val="24"/>
              </w:rPr>
              <w:t>Самрук-Қазына</w:t>
            </w:r>
            <w:proofErr w:type="spellEnd"/>
            <w:r w:rsidRPr="00B32E54">
              <w:rPr>
                <w:sz w:val="24"/>
                <w:szCs w:val="24"/>
              </w:rPr>
              <w:t>» и юридическими лицами,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B32E54">
              <w:rPr>
                <w:sz w:val="24"/>
                <w:szCs w:val="24"/>
              </w:rPr>
              <w:t>Самрук-Қазына</w:t>
            </w:r>
            <w:proofErr w:type="spellEnd"/>
            <w:r w:rsidRPr="00B32E54">
              <w:rPr>
                <w:sz w:val="24"/>
                <w:szCs w:val="24"/>
              </w:rPr>
              <w:t>» на праве собственности или доверительного управления, утвержденным решением Совета директоров АО «</w:t>
            </w:r>
            <w:proofErr w:type="spellStart"/>
            <w:r w:rsidRPr="00B32E54">
              <w:rPr>
                <w:sz w:val="24"/>
                <w:szCs w:val="24"/>
              </w:rPr>
              <w:t>Самрук</w:t>
            </w:r>
            <w:proofErr w:type="spellEnd"/>
            <w:r w:rsidRPr="00B32E54">
              <w:rPr>
                <w:sz w:val="24"/>
                <w:szCs w:val="24"/>
              </w:rPr>
              <w:t>-</w:t>
            </w:r>
            <w:r w:rsidRPr="00B32E54">
              <w:rPr>
                <w:bCs/>
                <w:sz w:val="24"/>
                <w:szCs w:val="24"/>
                <w:lang w:val="kk-KZ"/>
              </w:rPr>
              <w:t>Қ</w:t>
            </w:r>
            <w:proofErr w:type="spellStart"/>
            <w:r w:rsidRPr="00B32E54">
              <w:rPr>
                <w:sz w:val="24"/>
                <w:szCs w:val="24"/>
              </w:rPr>
              <w:t>азына</w:t>
            </w:r>
            <w:proofErr w:type="spellEnd"/>
            <w:r w:rsidRPr="00B32E54">
              <w:rPr>
                <w:sz w:val="24"/>
                <w:szCs w:val="24"/>
              </w:rPr>
              <w:t>» (</w:t>
            </w:r>
            <w:r w:rsidR="001C3367" w:rsidRPr="00385650">
              <w:t xml:space="preserve">протокол № 202 от «26» августа 2022 </w:t>
            </w:r>
            <w:proofErr w:type="gramStart"/>
            <w:r w:rsidR="001C3367" w:rsidRPr="00385650">
              <w:t>года</w:t>
            </w:r>
            <w:r w:rsidR="001C3367" w:rsidRPr="00B32E54">
              <w:rPr>
                <w:sz w:val="24"/>
                <w:szCs w:val="24"/>
              </w:rPr>
              <w:t xml:space="preserve"> </w:t>
            </w:r>
            <w:r w:rsidRPr="00B32E54">
              <w:rPr>
                <w:sz w:val="24"/>
                <w:szCs w:val="24"/>
              </w:rPr>
              <w:t>)</w:t>
            </w:r>
            <w:proofErr w:type="gramEnd"/>
            <w:r w:rsidRPr="00B32E54">
              <w:rPr>
                <w:sz w:val="24"/>
                <w:szCs w:val="24"/>
              </w:rPr>
              <w:t>.</w:t>
            </w:r>
          </w:p>
          <w:p w:rsidR="00D17426" w:rsidRPr="00B32E54" w:rsidRDefault="00D17426" w:rsidP="005E6F68">
            <w:pPr>
              <w:pStyle w:val="a3"/>
              <w:tabs>
                <w:tab w:val="left" w:pos="304"/>
              </w:tabs>
              <w:autoSpaceDE w:val="0"/>
              <w:autoSpaceDN w:val="0"/>
              <w:spacing w:after="0" w:line="240" w:lineRule="auto"/>
              <w:ind w:left="2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D3D" w:rsidRPr="00B32E54" w:rsidRDefault="00EC0D3D" w:rsidP="005E6F68">
            <w:pPr>
              <w:pStyle w:val="a3"/>
              <w:tabs>
                <w:tab w:val="left" w:pos="304"/>
              </w:tabs>
              <w:autoSpaceDE w:val="0"/>
              <w:autoSpaceDN w:val="0"/>
              <w:spacing w:after="0" w:line="240" w:lineRule="auto"/>
              <w:ind w:left="2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17426" w:rsidRPr="00B32E54" w:rsidRDefault="00D17426" w:rsidP="005E6F68">
            <w:pPr>
              <w:pStyle w:val="a3"/>
              <w:tabs>
                <w:tab w:val="left" w:pos="304"/>
              </w:tabs>
              <w:autoSpaceDE w:val="0"/>
              <w:autoSpaceDN w:val="0"/>
              <w:spacing w:after="0" w:line="240" w:lineRule="auto"/>
              <w:ind w:left="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E54" w:rsidRPr="00B32E54" w:rsidTr="005E6F68">
        <w:trPr>
          <w:trHeight w:val="85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0D3D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0D3D" w:rsidRPr="00B32E54" w:rsidRDefault="00EC0D3D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Требования к содержанию тендерной заявки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3D" w:rsidRPr="00B32E54" w:rsidRDefault="00EC0D3D" w:rsidP="00EC0D3D">
            <w:pPr>
              <w:pStyle w:val="a5"/>
              <w:ind w:left="0" w:right="107" w:firstLine="0"/>
              <w:rPr>
                <w:sz w:val="24"/>
                <w:szCs w:val="24"/>
              </w:rPr>
            </w:pPr>
            <w:r w:rsidRPr="00B32E54">
              <w:rPr>
                <w:bCs/>
                <w:sz w:val="24"/>
                <w:szCs w:val="24"/>
              </w:rPr>
              <w:t>Приложение № 6 к</w:t>
            </w:r>
            <w:r w:rsidRPr="00B32E54">
              <w:rPr>
                <w:sz w:val="24"/>
                <w:szCs w:val="24"/>
                <w:lang w:val="kk-KZ"/>
              </w:rPr>
              <w:t xml:space="preserve"> Порядку осуществления закупок </w:t>
            </w:r>
            <w:r w:rsidRPr="00B32E54">
              <w:rPr>
                <w:sz w:val="24"/>
                <w:szCs w:val="24"/>
              </w:rPr>
              <w:t>акционерным обществом «Фонд национального благосостояния «</w:t>
            </w:r>
            <w:proofErr w:type="spellStart"/>
            <w:r w:rsidRPr="00B32E54">
              <w:rPr>
                <w:sz w:val="24"/>
                <w:szCs w:val="24"/>
              </w:rPr>
              <w:t>Самрук-Қазына</w:t>
            </w:r>
            <w:proofErr w:type="spellEnd"/>
            <w:r w:rsidRPr="00B32E54">
              <w:rPr>
                <w:sz w:val="24"/>
                <w:szCs w:val="24"/>
              </w:rPr>
              <w:t>» и юридическими лицами,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B32E54">
              <w:rPr>
                <w:sz w:val="24"/>
                <w:szCs w:val="24"/>
              </w:rPr>
              <w:t>Самрук-Қазына</w:t>
            </w:r>
            <w:proofErr w:type="spellEnd"/>
            <w:r w:rsidRPr="00B32E54">
              <w:rPr>
                <w:sz w:val="24"/>
                <w:szCs w:val="24"/>
              </w:rPr>
              <w:t>» на праве собственности или доверительного управления, утвержденным решением Совета директоров АО «</w:t>
            </w:r>
            <w:proofErr w:type="spellStart"/>
            <w:r w:rsidRPr="00B32E54">
              <w:rPr>
                <w:sz w:val="24"/>
                <w:szCs w:val="24"/>
              </w:rPr>
              <w:t>Самрук</w:t>
            </w:r>
            <w:proofErr w:type="spellEnd"/>
            <w:r w:rsidRPr="00B32E54">
              <w:rPr>
                <w:sz w:val="24"/>
                <w:szCs w:val="24"/>
              </w:rPr>
              <w:t>-</w:t>
            </w:r>
            <w:r w:rsidRPr="00B32E54">
              <w:rPr>
                <w:bCs/>
                <w:sz w:val="24"/>
                <w:szCs w:val="24"/>
                <w:lang w:val="kk-KZ"/>
              </w:rPr>
              <w:t>Қ</w:t>
            </w:r>
            <w:proofErr w:type="spellStart"/>
            <w:r w:rsidRPr="00B32E54">
              <w:rPr>
                <w:sz w:val="24"/>
                <w:szCs w:val="24"/>
              </w:rPr>
              <w:t>азына</w:t>
            </w:r>
            <w:proofErr w:type="spellEnd"/>
            <w:proofErr w:type="gramStart"/>
            <w:r w:rsidRPr="00B32E54">
              <w:rPr>
                <w:sz w:val="24"/>
                <w:szCs w:val="24"/>
              </w:rPr>
              <w:t xml:space="preserve">» </w:t>
            </w:r>
            <w:r w:rsidR="001C3367" w:rsidRPr="00B32E54">
              <w:rPr>
                <w:sz w:val="24"/>
                <w:szCs w:val="24"/>
              </w:rPr>
              <w:t>»</w:t>
            </w:r>
            <w:proofErr w:type="gramEnd"/>
            <w:r w:rsidR="001C3367" w:rsidRPr="00B32E54">
              <w:rPr>
                <w:sz w:val="24"/>
                <w:szCs w:val="24"/>
              </w:rPr>
              <w:t xml:space="preserve"> (</w:t>
            </w:r>
            <w:r w:rsidR="001C3367" w:rsidRPr="00385650">
              <w:t>протокол № 202 от «26» августа 2022 года</w:t>
            </w:r>
            <w:r w:rsidR="001C3367" w:rsidRPr="00B32E54">
              <w:rPr>
                <w:sz w:val="24"/>
                <w:szCs w:val="24"/>
              </w:rPr>
              <w:t xml:space="preserve"> ).</w:t>
            </w:r>
          </w:p>
          <w:p w:rsidR="00EC0D3D" w:rsidRPr="00B32E54" w:rsidRDefault="00EC0D3D" w:rsidP="005E6F68">
            <w:pPr>
              <w:pStyle w:val="a3"/>
              <w:tabs>
                <w:tab w:val="left" w:pos="304"/>
              </w:tabs>
              <w:autoSpaceDE w:val="0"/>
              <w:autoSpaceDN w:val="0"/>
              <w:spacing w:after="0" w:line="240" w:lineRule="auto"/>
              <w:ind w:left="2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2E54" w:rsidRPr="00B32E54" w:rsidTr="00A1154A">
        <w:trPr>
          <w:gridAfter w:val="1"/>
          <w:wAfter w:w="5528" w:type="dxa"/>
          <w:trHeight w:val="276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64A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64A" w:rsidRPr="00B32E54" w:rsidRDefault="006C764A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Условия внесения, содержание и виды обеспечения тендерной заявки</w:t>
            </w:r>
          </w:p>
        </w:tc>
      </w:tr>
      <w:tr w:rsidR="00B32E54" w:rsidRPr="00B32E54" w:rsidTr="00226A80">
        <w:trPr>
          <w:trHeight w:val="699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right="-199" w:hanging="3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64A" w:rsidRPr="00B32E54" w:rsidRDefault="006C764A" w:rsidP="00A1154A">
            <w:pPr>
              <w:ind w:right="111"/>
              <w:rPr>
                <w:rFonts w:ascii="Times New Roman" w:hAnsi="Times New Roman"/>
                <w:sz w:val="24"/>
              </w:rPr>
            </w:pPr>
            <w:r w:rsidRPr="00B32E54">
              <w:rPr>
                <w:rFonts w:ascii="Times New Roman" w:hAnsi="Times New Roman"/>
                <w:sz w:val="24"/>
              </w:rPr>
              <w:t>Размер обеспечения заявки на участие в открытом тендере:</w:t>
            </w:r>
            <w:r w:rsidRPr="00B32E54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1% процент от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суммы,</w:t>
            </w:r>
            <w:r w:rsidRPr="00B32E54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выделенной</w:t>
            </w:r>
            <w:r w:rsidRPr="00B32E54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для</w:t>
            </w:r>
            <w:r w:rsidRPr="00B32E54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закупок</w:t>
            </w:r>
            <w:r w:rsidRPr="00B32E54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Услуг.</w:t>
            </w:r>
          </w:p>
          <w:p w:rsidR="006C764A" w:rsidRPr="00B32E54" w:rsidRDefault="006C764A" w:rsidP="005E6F68">
            <w:pPr>
              <w:ind w:right="111"/>
              <w:jc w:val="both"/>
              <w:rPr>
                <w:rFonts w:ascii="Times New Roman" w:hAnsi="Times New Roman"/>
                <w:sz w:val="24"/>
              </w:rPr>
            </w:pPr>
            <w:r w:rsidRPr="00B32E54">
              <w:rPr>
                <w:rFonts w:ascii="Times New Roman" w:hAnsi="Times New Roman"/>
                <w:sz w:val="24"/>
              </w:rPr>
              <w:t>Банковские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реквизиты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для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внесения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обеспечения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заявки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на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участие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в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открытом</w:t>
            </w:r>
            <w:r w:rsidRPr="00B32E54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тендере: Филиал</w:t>
            </w:r>
            <w:r w:rsidRPr="00B32E54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АО</w:t>
            </w:r>
            <w:r w:rsidRPr="00B32E54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«Национальная</w:t>
            </w:r>
            <w:r w:rsidRPr="00B32E54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компания «</w:t>
            </w:r>
            <w:proofErr w:type="spellStart"/>
            <w:r w:rsidRPr="00B32E54">
              <w:rPr>
                <w:rFonts w:ascii="Times New Roman" w:hAnsi="Times New Roman"/>
                <w:sz w:val="24"/>
              </w:rPr>
              <w:t>Казакстан</w:t>
            </w:r>
            <w:proofErr w:type="spellEnd"/>
            <w:r w:rsidRPr="00B32E5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32E54">
              <w:rPr>
                <w:rFonts w:ascii="Times New Roman" w:hAnsi="Times New Roman"/>
                <w:sz w:val="24"/>
              </w:rPr>
              <w:t>темiр</w:t>
            </w:r>
            <w:proofErr w:type="spellEnd"/>
            <w:r w:rsidRPr="00B32E5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B32E54">
              <w:rPr>
                <w:rFonts w:ascii="Times New Roman" w:hAnsi="Times New Roman"/>
                <w:sz w:val="24"/>
              </w:rPr>
              <w:t>жолы</w:t>
            </w:r>
            <w:proofErr w:type="spellEnd"/>
            <w:r w:rsidRPr="00B32E54">
              <w:rPr>
                <w:rFonts w:ascii="Times New Roman" w:hAnsi="Times New Roman"/>
                <w:sz w:val="24"/>
              </w:rPr>
              <w:t>»-</w:t>
            </w:r>
            <w:proofErr w:type="gramEnd"/>
            <w:r w:rsidRPr="00B32E54">
              <w:rPr>
                <w:rFonts w:ascii="Times New Roman" w:hAnsi="Times New Roman"/>
                <w:sz w:val="24"/>
              </w:rPr>
              <w:t>«</w:t>
            </w:r>
            <w:r w:rsidR="00226A80">
              <w:rPr>
                <w:rFonts w:ascii="Times New Roman" w:hAnsi="Times New Roman"/>
                <w:sz w:val="24"/>
              </w:rPr>
              <w:t>Восточный</w:t>
            </w:r>
            <w:r w:rsidRPr="00B32E54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B32E54">
              <w:rPr>
                <w:rFonts w:ascii="Times New Roman" w:hAnsi="Times New Roman"/>
                <w:sz w:val="24"/>
              </w:rPr>
              <w:t>железнодорожный участок»</w:t>
            </w:r>
          </w:p>
          <w:p w:rsidR="00226A80" w:rsidRPr="00226A80" w:rsidRDefault="00226A80" w:rsidP="00226A80">
            <w:pPr>
              <w:tabs>
                <w:tab w:val="left" w:pos="3465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ИНН 9909045439</w:t>
            </w:r>
          </w:p>
          <w:p w:rsidR="00226A80" w:rsidRPr="00226A80" w:rsidRDefault="00226A80" w:rsidP="00226A80">
            <w:pPr>
              <w:tabs>
                <w:tab w:val="left" w:pos="3465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КПП 225691001</w:t>
            </w:r>
          </w:p>
          <w:p w:rsidR="00226A80" w:rsidRPr="00226A80" w:rsidRDefault="00226A80" w:rsidP="00226A80">
            <w:pPr>
              <w:tabs>
                <w:tab w:val="left" w:pos="3465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Банк плательщика:</w:t>
            </w:r>
          </w:p>
          <w:p w:rsidR="00226A80" w:rsidRPr="00226A80" w:rsidRDefault="00226A80" w:rsidP="00226A80">
            <w:pPr>
              <w:tabs>
                <w:tab w:val="left" w:pos="3465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АО «Банк Оренбург» г. Оренбург</w:t>
            </w:r>
          </w:p>
          <w:p w:rsidR="00226A80" w:rsidRPr="00226A80" w:rsidRDefault="00226A80" w:rsidP="00226A80">
            <w:pPr>
              <w:tabs>
                <w:tab w:val="left" w:pos="3465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БИК 045354885</w:t>
            </w:r>
          </w:p>
          <w:p w:rsidR="00226A80" w:rsidRPr="00226A80" w:rsidRDefault="00226A80" w:rsidP="00226A80">
            <w:pPr>
              <w:tabs>
                <w:tab w:val="left" w:pos="3465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р/</w:t>
            </w:r>
            <w:proofErr w:type="spellStart"/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сч</w:t>
            </w:r>
            <w:proofErr w:type="spellEnd"/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40807810913000000004</w:t>
            </w:r>
          </w:p>
          <w:p w:rsidR="00D17426" w:rsidRPr="00226A80" w:rsidRDefault="00226A80" w:rsidP="00226A80">
            <w:pPr>
              <w:tabs>
                <w:tab w:val="left" w:pos="3465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к/</w:t>
            </w:r>
            <w:proofErr w:type="spellStart"/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>сч</w:t>
            </w:r>
            <w:proofErr w:type="spellEnd"/>
            <w:r w:rsidRPr="00226A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30101810400000000885</w:t>
            </w:r>
          </w:p>
        </w:tc>
      </w:tr>
      <w:tr w:rsidR="00B32E54" w:rsidRPr="00B32E54" w:rsidTr="00226A80">
        <w:trPr>
          <w:trHeight w:val="56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Порядок, дата начала и окончания сроков представления тендерных заявок, а также требуемый срок их действия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BBA" w:rsidRPr="00B32E54" w:rsidRDefault="00E31874" w:rsidP="00C62BBA">
            <w:pPr>
              <w:pStyle w:val="a5"/>
              <w:ind w:left="0" w:right="107" w:firstLine="0"/>
              <w:rPr>
                <w:sz w:val="24"/>
                <w:szCs w:val="24"/>
              </w:rPr>
            </w:pPr>
            <w:r w:rsidRPr="00E31874">
              <w:rPr>
                <w:bCs/>
                <w:sz w:val="24"/>
                <w:szCs w:val="24"/>
              </w:rPr>
              <w:t>Согласно главы 11 ст.</w:t>
            </w:r>
            <w:r w:rsidR="001C3367" w:rsidRPr="00E31874">
              <w:rPr>
                <w:bCs/>
                <w:sz w:val="24"/>
                <w:szCs w:val="24"/>
              </w:rPr>
              <w:t>39</w:t>
            </w:r>
            <w:r w:rsidR="001C3367">
              <w:rPr>
                <w:bCs/>
                <w:sz w:val="24"/>
                <w:szCs w:val="24"/>
              </w:rPr>
              <w:t xml:space="preserve"> </w:t>
            </w:r>
            <w:r w:rsidR="001C3367" w:rsidRPr="00B32E54">
              <w:rPr>
                <w:sz w:val="24"/>
                <w:szCs w:val="24"/>
                <w:lang w:val="kk-KZ"/>
              </w:rPr>
              <w:t>Порядка</w:t>
            </w:r>
            <w:r w:rsidR="00C62BBA" w:rsidRPr="00B32E54">
              <w:rPr>
                <w:sz w:val="24"/>
                <w:szCs w:val="24"/>
                <w:lang w:val="kk-KZ"/>
              </w:rPr>
              <w:t xml:space="preserve"> осуществления закупок </w:t>
            </w:r>
            <w:r w:rsidR="00C62BBA" w:rsidRPr="00B32E54">
              <w:rPr>
                <w:sz w:val="24"/>
                <w:szCs w:val="24"/>
              </w:rPr>
              <w:t>акционерным обществом «Фонд национального благосостояния «</w:t>
            </w:r>
            <w:proofErr w:type="spellStart"/>
            <w:r w:rsidR="00C62BBA" w:rsidRPr="00B32E54">
              <w:rPr>
                <w:sz w:val="24"/>
                <w:szCs w:val="24"/>
              </w:rPr>
              <w:t>Самрук-Қазына</w:t>
            </w:r>
            <w:proofErr w:type="spellEnd"/>
            <w:r w:rsidR="00C62BBA" w:rsidRPr="00B32E54">
              <w:rPr>
                <w:sz w:val="24"/>
                <w:szCs w:val="24"/>
              </w:rPr>
              <w:t xml:space="preserve">» и юридическими лицами, пятьдесят и более процентов голосующих акций (долей участия) которых прямо или косвенно принадлежат АО </w:t>
            </w:r>
            <w:r w:rsidR="00C62BBA" w:rsidRPr="00B32E54">
              <w:rPr>
                <w:sz w:val="24"/>
                <w:szCs w:val="24"/>
              </w:rPr>
              <w:lastRenderedPageBreak/>
              <w:t>«</w:t>
            </w:r>
            <w:proofErr w:type="spellStart"/>
            <w:r w:rsidR="00C62BBA" w:rsidRPr="00B32E54">
              <w:rPr>
                <w:sz w:val="24"/>
                <w:szCs w:val="24"/>
              </w:rPr>
              <w:t>Самрук-Қазына</w:t>
            </w:r>
            <w:proofErr w:type="spellEnd"/>
            <w:r w:rsidR="00C62BBA" w:rsidRPr="00B32E54">
              <w:rPr>
                <w:sz w:val="24"/>
                <w:szCs w:val="24"/>
              </w:rPr>
              <w:t>» на праве собственности или доверительного управления, утвержденным решением Совета директоров АО «</w:t>
            </w:r>
            <w:proofErr w:type="spellStart"/>
            <w:r w:rsidR="00C62BBA" w:rsidRPr="00B32E54">
              <w:rPr>
                <w:sz w:val="24"/>
                <w:szCs w:val="24"/>
              </w:rPr>
              <w:t>Самрук</w:t>
            </w:r>
            <w:proofErr w:type="spellEnd"/>
            <w:r w:rsidR="00C62BBA" w:rsidRPr="00B32E54">
              <w:rPr>
                <w:sz w:val="24"/>
                <w:szCs w:val="24"/>
              </w:rPr>
              <w:t>-</w:t>
            </w:r>
            <w:r w:rsidR="00C62BBA" w:rsidRPr="00B32E54">
              <w:rPr>
                <w:bCs/>
                <w:sz w:val="24"/>
                <w:szCs w:val="24"/>
                <w:lang w:val="kk-KZ"/>
              </w:rPr>
              <w:t>Қ</w:t>
            </w:r>
            <w:proofErr w:type="spellStart"/>
            <w:r w:rsidR="001C3367">
              <w:rPr>
                <w:sz w:val="24"/>
                <w:szCs w:val="24"/>
              </w:rPr>
              <w:t>азына</w:t>
            </w:r>
            <w:proofErr w:type="spellEnd"/>
            <w:r w:rsidR="001C3367">
              <w:rPr>
                <w:sz w:val="24"/>
                <w:szCs w:val="24"/>
              </w:rPr>
              <w:t xml:space="preserve">» </w:t>
            </w:r>
            <w:r w:rsidR="001C3367" w:rsidRPr="00B32E54">
              <w:rPr>
                <w:sz w:val="24"/>
                <w:szCs w:val="24"/>
              </w:rPr>
              <w:t>(</w:t>
            </w:r>
            <w:r w:rsidR="001C3367" w:rsidRPr="00385650">
              <w:t xml:space="preserve">протокол № 202 от «26» августа 2022 </w:t>
            </w:r>
            <w:proofErr w:type="gramStart"/>
            <w:r w:rsidR="001C3367" w:rsidRPr="00385650">
              <w:t>года</w:t>
            </w:r>
            <w:r w:rsidR="001C3367" w:rsidRPr="00B32E54">
              <w:rPr>
                <w:sz w:val="24"/>
                <w:szCs w:val="24"/>
              </w:rPr>
              <w:t xml:space="preserve"> )</w:t>
            </w:r>
            <w:proofErr w:type="gramEnd"/>
            <w:r w:rsidR="001C3367" w:rsidRPr="00B32E54">
              <w:rPr>
                <w:sz w:val="24"/>
                <w:szCs w:val="24"/>
              </w:rPr>
              <w:t>.</w:t>
            </w:r>
          </w:p>
          <w:p w:rsidR="00A1154A" w:rsidRPr="00E31874" w:rsidRDefault="00A1154A" w:rsidP="00E318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2E54" w:rsidRPr="00B32E54" w:rsidTr="00226A80">
        <w:trPr>
          <w:trHeight w:val="8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4B59" w:rsidRDefault="00B84B59" w:rsidP="00B84B59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154A" w:rsidRDefault="00A1154A" w:rsidP="00B84B59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Условия проведения встречи с потенциальными поставщиками по разъяснению положений тендерной документации, а также способы, с помощью которых потенциальные поставщики могут запрашивать разъяснения по содержанию тендерной документации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B32E54" w:rsidRDefault="00B32E54" w:rsidP="00B32E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Указывается в случае, если тендерной документацией предусматривается проведение встречи с потенциальными поставщиками.</w:t>
            </w:r>
          </w:p>
          <w:p w:rsidR="00B32E54" w:rsidRPr="00B32E54" w:rsidRDefault="00B32E54" w:rsidP="00B32E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2E54" w:rsidRPr="00B32E54" w:rsidTr="005E6F68">
        <w:trPr>
          <w:trHeight w:val="85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>Порядок, дата и время вскрытия тендерных заявок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Default="00493C67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14215" w:rsidRPr="00B32E54" w:rsidRDefault="00F14215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_______________________</w:t>
            </w:r>
            <w:r w:rsidR="00A1154A">
              <w:rPr>
                <w:rFonts w:ascii="Times New Roman" w:hAnsi="Times New Roman"/>
                <w:bCs/>
                <w:sz w:val="24"/>
                <w:szCs w:val="24"/>
              </w:rPr>
              <w:t>_______________</w:t>
            </w:r>
          </w:p>
        </w:tc>
      </w:tr>
      <w:tr w:rsidR="00B32E54" w:rsidRPr="00B32E54" w:rsidTr="00226A80">
        <w:trPr>
          <w:trHeight w:val="71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56D" w:rsidRPr="00B32E54" w:rsidRDefault="00FD156D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B32E54" w:rsidRDefault="00D17426" w:rsidP="00FD15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Порядок рассмотрения тендерных заявок и определения победителя тендера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C67" w:rsidRPr="00B32E54" w:rsidRDefault="00493C67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2E54" w:rsidRPr="00B32E54" w:rsidTr="00226A80">
        <w:trPr>
          <w:trHeight w:val="57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right="-199" w:hanging="3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C67" w:rsidRPr="00D84ACA" w:rsidRDefault="00D84ACA" w:rsidP="00D84ACA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 </w:t>
            </w:r>
            <w:r w:rsidR="00A1154A" w:rsidRPr="00D84ACA">
              <w:rPr>
                <w:rFonts w:ascii="Times New Roman" w:eastAsia="Arial" w:hAnsi="Times New Roman"/>
                <w:b/>
                <w:sz w:val="24"/>
                <w:szCs w:val="24"/>
              </w:rPr>
              <w:t>1</w:t>
            </w:r>
            <w:r w:rsidR="00A1154A" w:rsidRPr="00D84ACA">
              <w:rPr>
                <w:rFonts w:ascii="Times New Roman" w:eastAsia="Arial" w:hAnsi="Times New Roman"/>
                <w:sz w:val="24"/>
                <w:szCs w:val="24"/>
              </w:rPr>
              <w:t>.</w:t>
            </w:r>
            <w:r w:rsidR="00493C67" w:rsidRPr="00D84ACA">
              <w:rPr>
                <w:rFonts w:ascii="Times New Roman" w:eastAsia="Arial" w:hAnsi="Times New Roman"/>
                <w:sz w:val="24"/>
                <w:szCs w:val="24"/>
              </w:rPr>
              <w:t>Тендерные заявки оцениваются и сопоставляются тендерной комиссией на соответствие требованиям, предусмотренным тендерной документацией.</w:t>
            </w:r>
          </w:p>
          <w:p w:rsidR="00493C67" w:rsidRPr="00B32E54" w:rsidRDefault="00A1154A" w:rsidP="00A1154A">
            <w:pPr>
              <w:spacing w:after="0" w:line="240" w:lineRule="auto"/>
              <w:ind w:left="58"/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A115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93C67" w:rsidRPr="00B32E54">
              <w:rPr>
                <w:rFonts w:ascii="Times New Roman" w:hAnsi="Times New Roman"/>
                <w:sz w:val="24"/>
                <w:szCs w:val="24"/>
              </w:rPr>
              <w:t>Заявки рассматриваются тендерной комиссией в срок не более 10 (десяти) рабочих дней со дня вскрытия тендерных заявок.</w:t>
            </w:r>
          </w:p>
          <w:p w:rsidR="00493C67" w:rsidRPr="00A1154A" w:rsidRDefault="00A1154A" w:rsidP="00A115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5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93C67" w:rsidRPr="00A1154A">
              <w:rPr>
                <w:rFonts w:ascii="Times New Roman" w:hAnsi="Times New Roman"/>
                <w:sz w:val="24"/>
                <w:szCs w:val="24"/>
              </w:rPr>
              <w:t>В случае выявления несоответствий заявок требованиям Приложения № 6 к Порядку формируется протокол предварительного рассмотрения, с указанием исчерпывающего перечня выявленных несоответствий.</w:t>
            </w:r>
          </w:p>
          <w:p w:rsidR="00493C67" w:rsidRPr="00B32E54" w:rsidRDefault="00493C67" w:rsidP="005E6F68">
            <w:pPr>
              <w:widowControl w:val="0"/>
              <w:tabs>
                <w:tab w:val="left" w:pos="0"/>
                <w:tab w:val="left" w:pos="993"/>
              </w:tabs>
              <w:adjustRightInd w:val="0"/>
              <w:spacing w:after="0" w:line="240" w:lineRule="auto"/>
              <w:ind w:left="5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32E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предварительного </w:t>
            </w:r>
            <w:r w:rsidRPr="00B32E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рассмотрения подписывается членами тендерной комиссии и ее секретарем.</w:t>
            </w:r>
          </w:p>
          <w:p w:rsidR="00493C67" w:rsidRPr="00B32E54" w:rsidRDefault="00493C67" w:rsidP="005E6F68">
            <w:pPr>
              <w:widowControl w:val="0"/>
              <w:tabs>
                <w:tab w:val="left" w:pos="0"/>
                <w:tab w:val="left" w:pos="993"/>
              </w:tabs>
              <w:adjustRightInd w:val="0"/>
              <w:spacing w:after="0" w:line="240" w:lineRule="auto"/>
              <w:ind w:left="5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Потенциальные поставщики, в заявках которых были выявлены несоответствия, автоматически получают уведомления о выявленных в их тендерных заявках несоответствиях посредством веб-портала закупок после подписания протокола.</w:t>
            </w:r>
          </w:p>
          <w:p w:rsidR="00493C67" w:rsidRPr="00B32E54" w:rsidRDefault="00493C67" w:rsidP="005E6F68">
            <w:pPr>
              <w:widowControl w:val="0"/>
              <w:tabs>
                <w:tab w:val="left" w:pos="0"/>
                <w:tab w:val="left" w:pos="993"/>
              </w:tabs>
              <w:adjustRightInd w:val="0"/>
              <w:spacing w:after="0" w:line="240" w:lineRule="auto"/>
              <w:ind w:left="5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Протокол предварительного рассмотрения доступен для просмотра членам и секретарю тендерной комиссии, централизованной службе по контролю за закупками, Наблюдателям и ПК, которой прямо или косвенно принадлежит Заказчик.</w:t>
            </w:r>
          </w:p>
          <w:p w:rsidR="00493C67" w:rsidRPr="00B32E54" w:rsidRDefault="00493C67" w:rsidP="005E6F68">
            <w:pPr>
              <w:widowControl w:val="0"/>
              <w:tabs>
                <w:tab w:val="left" w:pos="0"/>
                <w:tab w:val="left" w:pos="993"/>
              </w:tabs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32E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 этом потенциальным поставщикам, принявшим участие в данной закупке, доступ к протоколу предварительного рассмотрения предоставляется после публикации протокола итогов.</w:t>
            </w:r>
          </w:p>
          <w:p w:rsidR="00493C67" w:rsidRPr="00B32E54" w:rsidRDefault="00A1154A" w:rsidP="00A1154A">
            <w:pPr>
              <w:pStyle w:val="31"/>
              <w:numPr>
                <w:ilvl w:val="0"/>
                <w:numId w:val="0"/>
              </w:numPr>
              <w:tabs>
                <w:tab w:val="clear" w:pos="567"/>
                <w:tab w:val="left" w:pos="0"/>
                <w:tab w:val="left" w:pos="342"/>
              </w:tabs>
              <w:spacing w:after="0"/>
              <w:ind w:left="360" w:hanging="360"/>
              <w:jc w:val="both"/>
              <w:rPr>
                <w:rFonts w:ascii="Times New Roman" w:hAnsi="Times New Roman"/>
                <w:b w:val="0"/>
                <w:color w:val="auto"/>
                <w:lang w:eastAsia="ru-RU"/>
              </w:rPr>
            </w:pPr>
            <w:r w:rsidRPr="00A1154A">
              <w:rPr>
                <w:rFonts w:ascii="Times New Roman" w:hAnsi="Times New Roman"/>
                <w:bCs/>
                <w:color w:val="auto"/>
                <w:lang w:val="ru-RU" w:eastAsia="ru-RU"/>
              </w:rPr>
              <w:t>4</w:t>
            </w:r>
            <w:r>
              <w:rPr>
                <w:rFonts w:ascii="Times New Roman" w:hAnsi="Times New Roman"/>
                <w:b w:val="0"/>
                <w:bCs/>
                <w:color w:val="auto"/>
                <w:lang w:val="ru-RU" w:eastAsia="ru-RU"/>
              </w:rPr>
              <w:t xml:space="preserve">. </w:t>
            </w:r>
            <w:r w:rsidR="00493C67" w:rsidRPr="00B32E54">
              <w:rPr>
                <w:rFonts w:ascii="Times New Roman" w:hAnsi="Times New Roman"/>
                <w:b w:val="0"/>
                <w:bCs/>
                <w:color w:val="auto"/>
                <w:lang w:eastAsia="ru-RU"/>
              </w:rPr>
              <w:t xml:space="preserve">Потенциальные поставщики, </w:t>
            </w:r>
            <w:r w:rsidR="00493C67" w:rsidRPr="00B32E54">
              <w:rPr>
                <w:rFonts w:ascii="Times New Roman" w:hAnsi="Times New Roman"/>
                <w:b w:val="0"/>
                <w:color w:val="auto"/>
                <w:lang w:eastAsia="ru-RU"/>
              </w:rPr>
              <w:t xml:space="preserve">в заявках которых были выявлены несоответствия, вправе в </w:t>
            </w:r>
            <w:r w:rsidR="00493C67" w:rsidRPr="00B32E54">
              <w:rPr>
                <w:rFonts w:ascii="Times New Roman" w:hAnsi="Times New Roman"/>
                <w:b w:val="0"/>
                <w:color w:val="auto"/>
                <w:lang w:eastAsia="ru-RU"/>
              </w:rPr>
              <w:lastRenderedPageBreak/>
              <w:t>течение 2 (двух) рабочих дней с даты получения уведомления о выявленных несоответствиях представить дополнения и/или изменения в тендерную заявку с целью устранения выявленных несоответствий.</w:t>
            </w:r>
          </w:p>
          <w:p w:rsidR="00493C67" w:rsidRPr="00B32E54" w:rsidRDefault="00493C67" w:rsidP="005E6F68">
            <w:pPr>
              <w:widowControl w:val="0"/>
              <w:tabs>
                <w:tab w:val="left" w:pos="0"/>
                <w:tab w:val="left" w:pos="993"/>
              </w:tabs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E54">
              <w:rPr>
                <w:rFonts w:ascii="Times New Roman" w:hAnsi="Times New Roman"/>
                <w:sz w:val="24"/>
                <w:szCs w:val="24"/>
                <w:lang w:eastAsia="ru-RU"/>
              </w:rPr>
              <w:t>При этом не допускается приведение заявок в соответствие с требованиями Приложения № 6 к Порядку потенциальными поставщиками, не внесшими обеспечение тендерной заявки либо внесшими его с нарушением требований, определенных в тендерной документации (в случае, если тендерной документацией предусматривается внесение обеспечения тендерной заявки).</w:t>
            </w:r>
          </w:p>
          <w:p w:rsidR="00493C67" w:rsidRPr="00B32E54" w:rsidRDefault="00493C67" w:rsidP="005E6F68">
            <w:pPr>
              <w:widowControl w:val="0"/>
              <w:tabs>
                <w:tab w:val="left" w:pos="0"/>
                <w:tab w:val="left" w:pos="993"/>
              </w:tabs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E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случае отсутствия у тендерной комиссии замечаний к тендерным заявкам протокол предварительного рассмотрения не формируется.</w:t>
            </w:r>
          </w:p>
          <w:p w:rsidR="00493C67" w:rsidRPr="00B32E54" w:rsidRDefault="00D84ACA" w:rsidP="00D84ACA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5.</w:t>
            </w:r>
            <w:r w:rsidR="00493C67" w:rsidRPr="00B32E54">
              <w:rPr>
                <w:rFonts w:ascii="Times New Roman" w:eastAsia="Arial" w:hAnsi="Times New Roman"/>
                <w:sz w:val="24"/>
                <w:szCs w:val="24"/>
              </w:rPr>
              <w:t>Повторное рассмотрение тендерных заявок по итогам процедуры предварительного рассмотрения и предоставления дополнений и/или изменений в заявку на участие в тендере осуществляется в срок не более 5 (пяти) рабочих дней с даты истечения срока, предусмотренного абзацем первым пункта 4 настоящей статьи.</w:t>
            </w:r>
          </w:p>
          <w:p w:rsidR="00493C67" w:rsidRPr="00B32E54" w:rsidRDefault="00D84ACA" w:rsidP="00D84ACA">
            <w:pPr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6.</w:t>
            </w:r>
            <w:r w:rsidR="00493C67" w:rsidRPr="00B32E54">
              <w:rPr>
                <w:rFonts w:ascii="Times New Roman" w:eastAsia="Arial" w:hAnsi="Times New Roman"/>
                <w:sz w:val="24"/>
                <w:szCs w:val="24"/>
              </w:rPr>
              <w:t>При рассмотрении заявок тендерная комиссия вправе 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      </w:r>
          </w:p>
          <w:p w:rsidR="00493C67" w:rsidRPr="00B32E54" w:rsidRDefault="00493C67" w:rsidP="005E6F68">
            <w:pPr>
              <w:ind w:left="58" w:firstLine="141"/>
              <w:contextualSpacing/>
              <w:rPr>
                <w:rFonts w:ascii="Times New Roman" w:eastAsia="Arial" w:hAnsi="Times New Roman"/>
                <w:sz w:val="24"/>
                <w:szCs w:val="24"/>
              </w:rPr>
            </w:pPr>
            <w:r w:rsidRPr="00B32E54">
              <w:rPr>
                <w:rFonts w:ascii="Times New Roman" w:eastAsia="Arial" w:hAnsi="Times New Roman"/>
                <w:sz w:val="24"/>
                <w:szCs w:val="24"/>
              </w:rPr>
              <w:t>В случае направления запроса срок рассмотрения заявок дополнительно продлевается соразмерно сроку получения информации, но не более чем на 20 (двадцать) рабочих дней.</w:t>
            </w:r>
          </w:p>
          <w:p w:rsidR="00493C67" w:rsidRPr="00B32E54" w:rsidRDefault="00D84ACA" w:rsidP="00D84ACA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D84ACA">
              <w:rPr>
                <w:rFonts w:ascii="Times New Roman" w:eastAsia="Arial" w:hAnsi="Times New Roman"/>
                <w:b/>
                <w:sz w:val="24"/>
                <w:szCs w:val="24"/>
              </w:rPr>
              <w:t>7.</w:t>
            </w:r>
            <w:r w:rsidR="00493C67" w:rsidRPr="00B32E54">
              <w:rPr>
                <w:rFonts w:ascii="Times New Roman" w:eastAsia="Arial" w:hAnsi="Times New Roman"/>
                <w:sz w:val="24"/>
                <w:szCs w:val="24"/>
              </w:rPr>
              <w:t>Тендерная заявка потенциального поставщика подлежит отклонению в следующих случаях:</w:t>
            </w:r>
          </w:p>
          <w:p w:rsidR="00493C67" w:rsidRPr="00B32E54" w:rsidRDefault="00493C67" w:rsidP="007C54BC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признания тендерной заявки несоответствующей </w:t>
            </w:r>
            <w:r w:rsidRPr="00B32E54">
              <w:rPr>
                <w:rFonts w:ascii="Times New Roman" w:eastAsia="Arial" w:hAnsi="Times New Roman"/>
                <w:sz w:val="24"/>
                <w:szCs w:val="24"/>
              </w:rPr>
              <w:t xml:space="preserve">требованиям к содержанию тендерной заявки (Приложение № 6 к настоящему </w:t>
            </w:r>
            <w:r w:rsidRPr="00B32E54">
              <w:rPr>
                <w:rFonts w:ascii="Times New Roman" w:eastAsia="Arial" w:hAnsi="Times New Roman"/>
                <w:sz w:val="24"/>
                <w:szCs w:val="24"/>
                <w:lang w:val="kk-KZ"/>
              </w:rPr>
              <w:t>Порядку</w:t>
            </w:r>
            <w:r w:rsidRPr="00B32E54">
              <w:rPr>
                <w:rFonts w:ascii="Times New Roman" w:eastAsia="Arial" w:hAnsi="Times New Roman"/>
                <w:sz w:val="24"/>
                <w:szCs w:val="24"/>
              </w:rPr>
              <w:t>)</w:t>
            </w:r>
            <w:r w:rsidRPr="00B32E54">
              <w:rPr>
                <w:rFonts w:ascii="Times New Roman" w:eastAsiaTheme="minorHAnsi" w:hAnsi="Times New Roman"/>
                <w:bCs/>
                <w:sz w:val="24"/>
                <w:szCs w:val="24"/>
              </w:rPr>
              <w:t>, за исключением случаев несоответствия технической спецификации, когда потенциальный поставщик предлагает лучшие условия оказания услуг.</w:t>
            </w:r>
          </w:p>
          <w:p w:rsidR="00493C67" w:rsidRPr="00B32E54" w:rsidRDefault="00493C67" w:rsidP="005E6F68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eastAsiaTheme="minorHAnsi" w:hAnsi="Times New Roman"/>
                <w:bCs/>
                <w:sz w:val="24"/>
                <w:szCs w:val="24"/>
              </w:rPr>
              <w:t>если потенциальный поставщик является аффилированным лицом другого потенциального поставщика, подавшего заявку на участие в данном тендере;</w:t>
            </w:r>
          </w:p>
          <w:p w:rsidR="00493C67" w:rsidRPr="00B32E54" w:rsidRDefault="00493C67" w:rsidP="005E6F68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eastAsiaTheme="minorHAnsi" w:hAnsi="Times New Roman"/>
                <w:bCs/>
                <w:sz w:val="24"/>
                <w:szCs w:val="24"/>
              </w:rPr>
              <w:t>ценовое предложение потенциального поставщика превышает сумму, выделенную для закупки;</w:t>
            </w:r>
          </w:p>
          <w:p w:rsidR="00493C67" w:rsidRPr="00B32E54" w:rsidRDefault="00493C67" w:rsidP="005E6F68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eastAsiaTheme="minorHAnsi" w:hAnsi="Times New Roman"/>
                <w:bCs/>
                <w:sz w:val="24"/>
                <w:szCs w:val="24"/>
              </w:rPr>
              <w:t>ценовое предложение потенциального поставщика признано тендерной комиссией демпинговым;</w:t>
            </w:r>
          </w:p>
          <w:p w:rsidR="00493C67" w:rsidRPr="00B32E54" w:rsidRDefault="00493C67" w:rsidP="007C54BC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Указанные основания для отклонения тендерных заявок потенциальных поставщиков являются исчерпывающими.</w:t>
            </w:r>
          </w:p>
          <w:p w:rsidR="00493C67" w:rsidRPr="00B32E54" w:rsidRDefault="00493C67" w:rsidP="007C54BC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B32E54">
              <w:rPr>
                <w:rFonts w:ascii="Times New Roman" w:eastAsiaTheme="minorHAnsi" w:hAnsi="Times New Roman"/>
                <w:bCs/>
                <w:sz w:val="24"/>
                <w:szCs w:val="24"/>
              </w:rPr>
              <w:t>Не допускается отклонение тендерной заявки по формальным основаниям. Формальными основаниями являются случаи, не указанные в настоящем пункте.</w:t>
            </w:r>
          </w:p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E54" w:rsidRPr="00B32E54" w:rsidTr="00226A80">
        <w:trPr>
          <w:trHeight w:val="5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7426" w:rsidRPr="00B32E54" w:rsidRDefault="005E6F68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Условия, виды, объем, сроки и способ внесения обеспечения исполнения договора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Объем обеспечения </w:t>
            </w:r>
            <w:r w:rsidR="005E6F68" w:rsidRPr="00B32E54">
              <w:rPr>
                <w:rFonts w:ascii="Times New Roman" w:hAnsi="Times New Roman"/>
                <w:sz w:val="24"/>
                <w:szCs w:val="24"/>
              </w:rPr>
              <w:t>исполнения договора составляет 3 (три) процента</w:t>
            </w:r>
            <w:r w:rsidRPr="00B32E54">
              <w:rPr>
                <w:rFonts w:ascii="Times New Roman" w:hAnsi="Times New Roman"/>
                <w:sz w:val="24"/>
                <w:szCs w:val="24"/>
              </w:rPr>
              <w:t xml:space="preserve"> от общей суммы договора о закупках </w:t>
            </w:r>
            <w:r w:rsidR="005E6F68" w:rsidRPr="00B32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32E54" w:rsidRPr="00B32E54" w:rsidTr="005E6F68">
        <w:trPr>
          <w:trHeight w:val="57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Сведения о суммах, выделенных для приобретения товаров, работ, услуг, без учета НДС, являющихся предметом проводимых закупок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6BC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D17426" w:rsidRPr="00B32E54" w:rsidRDefault="00CA581D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 xml:space="preserve">Указывается </w:t>
            </w:r>
            <w:r w:rsidR="00E7272B" w:rsidRPr="00B32E54">
              <w:rPr>
                <w:rFonts w:ascii="Times New Roman" w:hAnsi="Times New Roman"/>
                <w:sz w:val="24"/>
                <w:szCs w:val="24"/>
              </w:rPr>
              <w:t>сумма лота</w:t>
            </w:r>
          </w:p>
        </w:tc>
      </w:tr>
      <w:tr w:rsidR="00B32E54" w:rsidRPr="00B32E54" w:rsidTr="005E6F68">
        <w:trPr>
          <w:trHeight w:val="57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widowControl w:val="0"/>
              <w:tabs>
                <w:tab w:val="left" w:pos="851"/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s0"/>
                <w:color w:val="auto"/>
                <w:sz w:val="24"/>
                <w:szCs w:val="24"/>
              </w:rPr>
            </w:pPr>
            <w:r w:rsidRPr="00B32E54">
              <w:rPr>
                <w:rStyle w:val="s0"/>
                <w:color w:val="auto"/>
                <w:sz w:val="24"/>
                <w:szCs w:val="24"/>
              </w:rPr>
              <w:t>Место, сроки и порядок проведения встречи с потенциальными поставщиками, в том числе, переговоров по снижению цены (совокупной стоимости владения) с оформлением соответствующих протоколов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5E6F68">
            <w:pPr>
              <w:spacing w:after="0" w:line="240" w:lineRule="auto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B32E54">
              <w:rPr>
                <w:rStyle w:val="s0"/>
                <w:color w:val="auto"/>
                <w:sz w:val="24"/>
                <w:szCs w:val="24"/>
              </w:rPr>
              <w:t xml:space="preserve">Указывается при закупках в рамках реализации закупочных </w:t>
            </w:r>
            <w:proofErr w:type="spellStart"/>
            <w:r w:rsidRPr="00B32E54">
              <w:rPr>
                <w:rStyle w:val="s0"/>
                <w:color w:val="auto"/>
                <w:sz w:val="24"/>
                <w:szCs w:val="24"/>
              </w:rPr>
              <w:t>категорийных</w:t>
            </w:r>
            <w:proofErr w:type="spellEnd"/>
            <w:r w:rsidRPr="00B32E54">
              <w:rPr>
                <w:rStyle w:val="s0"/>
                <w:color w:val="auto"/>
                <w:sz w:val="24"/>
                <w:szCs w:val="24"/>
              </w:rPr>
              <w:t xml:space="preserve"> стратегий (в случае, если это предусмотрено закупочной </w:t>
            </w:r>
            <w:proofErr w:type="spellStart"/>
            <w:r w:rsidRPr="00B32E54">
              <w:rPr>
                <w:rStyle w:val="s0"/>
                <w:color w:val="auto"/>
                <w:sz w:val="24"/>
                <w:szCs w:val="24"/>
              </w:rPr>
              <w:t>категорийной</w:t>
            </w:r>
            <w:proofErr w:type="spellEnd"/>
            <w:r w:rsidRPr="00B32E54">
              <w:rPr>
                <w:rStyle w:val="s0"/>
                <w:color w:val="auto"/>
                <w:sz w:val="24"/>
                <w:szCs w:val="24"/>
              </w:rPr>
              <w:t xml:space="preserve"> стратегией)</w:t>
            </w:r>
          </w:p>
        </w:tc>
      </w:tr>
      <w:tr w:rsidR="00B32E54" w:rsidRPr="00B32E54" w:rsidTr="00226A80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Порядок и сроки внесения изменений и (или) дополнений в тендерную документацию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В случае внесения в тендерную документацию изменений и дополнений, тендерная документация подлежит предварительному обсуждению в порядке, определенном настоящим Порядком.</w:t>
            </w:r>
          </w:p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Об изменениях и дополнениях тендерной документации и измененном сроке представления тендерных заявок уведомляются все потенциальные поставщики, подавшие тендерные заявки, на веб-портале закупок. При этом данные тендерные заявки отзываются.</w:t>
            </w:r>
          </w:p>
        </w:tc>
      </w:tr>
      <w:tr w:rsidR="00B32E54" w:rsidRPr="00B32E54" w:rsidTr="00226A80">
        <w:trPr>
          <w:trHeight w:val="5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426" w:rsidRPr="00B32E54" w:rsidRDefault="00D17426" w:rsidP="00B81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Порядок заключения договора о закупках по итогам тендера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81D" w:rsidRPr="00B32E54" w:rsidRDefault="00CA581D" w:rsidP="00CA581D">
            <w:pPr>
              <w:numPr>
                <w:ilvl w:val="3"/>
                <w:numId w:val="10"/>
              </w:numPr>
              <w:tabs>
                <w:tab w:val="left" w:pos="426"/>
              </w:tabs>
              <w:ind w:left="0" w:firstLine="5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Заключение и исполнение договора о закупках осуществляется в соответствии с Законом, гражданским законодательством Республики Казахстан, Порядком.</w:t>
            </w:r>
          </w:p>
          <w:p w:rsidR="00CA581D" w:rsidRPr="00B32E54" w:rsidRDefault="00CA581D" w:rsidP="00CA581D">
            <w:pPr>
              <w:numPr>
                <w:ilvl w:val="3"/>
                <w:numId w:val="10"/>
              </w:numPr>
              <w:tabs>
                <w:tab w:val="left" w:pos="426"/>
              </w:tabs>
              <w:ind w:left="0" w:firstLine="5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Договор о закупках способом</w:t>
            </w:r>
            <w:r w:rsidR="00E717DF">
              <w:rPr>
                <w:rFonts w:ascii="Times New Roman" w:hAnsi="Times New Roman"/>
                <w:sz w:val="24"/>
                <w:szCs w:val="24"/>
              </w:rPr>
              <w:t xml:space="preserve"> открытого</w:t>
            </w:r>
            <w:r w:rsidRPr="00B32E54">
              <w:rPr>
                <w:rFonts w:ascii="Times New Roman" w:hAnsi="Times New Roman"/>
                <w:sz w:val="24"/>
                <w:szCs w:val="24"/>
              </w:rPr>
              <w:t xml:space="preserve"> тендера или запроса ценовых предложений заключается на веб-портале закупок в соответствии с проектом договора, содержащимся в тендерной документации или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 в соответствии с законодательством Республики Казахстан) в течение 10 (десяти) рабочих дней (в случае </w:t>
            </w:r>
            <w:r w:rsidRPr="00B32E54">
              <w:rPr>
                <w:rFonts w:ascii="Times New Roman" w:hAnsi="Times New Roman"/>
                <w:sz w:val="24"/>
                <w:szCs w:val="24"/>
              </w:rPr>
              <w:lastRenderedPageBreak/>
              <w:t>заключения договора с нерезидентом Республики Казахстан – 14 (четырнадцати) рабочих дней) со дня публикации протокола итогов закупок.</w:t>
            </w:r>
          </w:p>
          <w:p w:rsidR="00CA581D" w:rsidRPr="00B32E54" w:rsidRDefault="00CA581D" w:rsidP="00CA581D">
            <w:pPr>
              <w:tabs>
                <w:tab w:val="left" w:pos="426"/>
              </w:tabs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В случае, если договор о закупках заключается с нерезидентом Республики Казахстан, срок подписания договора для каждой из сторон составляет по 7 (семь) рабочих дней.</w:t>
            </w:r>
          </w:p>
          <w:p w:rsidR="00CA581D" w:rsidRPr="00B32E54" w:rsidRDefault="00CA581D" w:rsidP="00CA581D">
            <w:pPr>
              <w:tabs>
                <w:tab w:val="left" w:pos="426"/>
              </w:tabs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Договор может быть подписан на бумажном носителе в случаях заключения договора о закупках:</w:t>
            </w:r>
          </w:p>
          <w:p w:rsidR="00CA581D" w:rsidRPr="00B32E54" w:rsidRDefault="00CA581D" w:rsidP="00CA581D">
            <w:pPr>
              <w:tabs>
                <w:tab w:val="left" w:pos="426"/>
              </w:tabs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- с нерезидентом Республики Казахстан;</w:t>
            </w:r>
          </w:p>
          <w:p w:rsidR="00CA581D" w:rsidRPr="00B32E54" w:rsidRDefault="00CA581D" w:rsidP="00CA581D">
            <w:pPr>
              <w:tabs>
                <w:tab w:val="left" w:pos="426"/>
              </w:tabs>
              <w:ind w:firstLine="42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В случае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      </w:r>
            <w:r w:rsidRPr="00B32E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A581D" w:rsidRPr="00B32E54" w:rsidRDefault="00CA581D" w:rsidP="00CA581D">
            <w:pPr>
              <w:numPr>
                <w:ilvl w:val="3"/>
                <w:numId w:val="10"/>
              </w:numPr>
              <w:spacing w:after="0" w:line="240" w:lineRule="auto"/>
              <w:ind w:left="5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В случае, если потенциальный поставщик, за исключением потенциального поставщика, занявшего по итогам тендера второе место, не подписал договор в установленные сроки, то такой потенциальный поставщик признается уклонившимся от заключения договора.</w:t>
            </w:r>
          </w:p>
          <w:p w:rsidR="00CA581D" w:rsidRPr="00B32E54" w:rsidRDefault="00CA581D" w:rsidP="00CA581D">
            <w:pPr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В случае признания потенциального поставщика уклонившимся от заключения договора о закупках, Заказчиком удерживается внесенное им обеспечение тендерной заявки.</w:t>
            </w:r>
          </w:p>
          <w:p w:rsidR="00CA581D" w:rsidRPr="00B32E54" w:rsidRDefault="00CA581D" w:rsidP="00CA581D">
            <w:pPr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Потенциальный поставщик не признается уклонившимся от заключения договора о закупках в случаях отказа потенциального поставщика от заключения договора (долгосрочного договора) о закупках в связи с несвоевременным направлением Заказчиком подписанного с его стороны договора в адрес потенциального поставщика.</w:t>
            </w:r>
          </w:p>
          <w:p w:rsidR="00CA581D" w:rsidRPr="00B32E54" w:rsidRDefault="00CA581D" w:rsidP="00CA581D">
            <w:pPr>
              <w:tabs>
                <w:tab w:val="left" w:pos="142"/>
                <w:tab w:val="left" w:pos="851"/>
              </w:tabs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2E54">
              <w:rPr>
                <w:rFonts w:ascii="Times New Roman" w:eastAsiaTheme="minorHAnsi" w:hAnsi="Times New Roman"/>
                <w:sz w:val="24"/>
                <w:szCs w:val="24"/>
              </w:rPr>
              <w:t xml:space="preserve">Проект договора о закупках должен содержать условие об осуществлении расчета, в том числе окончательного расчета по договору в срок не позднее 30 (тридцати) календарных дней с даты подписания сторонами актов, подтверждающих поставку товара, оказание услуг, </w:t>
            </w:r>
          </w:p>
          <w:p w:rsidR="00CA581D" w:rsidRPr="00B32E54" w:rsidRDefault="00CA581D" w:rsidP="00CA581D">
            <w:pPr>
              <w:numPr>
                <w:ilvl w:val="3"/>
                <w:numId w:val="10"/>
              </w:numPr>
              <w:spacing w:after="0" w:line="240" w:lineRule="auto"/>
              <w:ind w:left="5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54">
              <w:rPr>
                <w:rFonts w:ascii="Times New Roman" w:hAnsi="Times New Roman"/>
                <w:sz w:val="24"/>
                <w:szCs w:val="24"/>
              </w:rPr>
              <w:t>Заказчик обязан предусмотреть в договоре о закупках ответственность обеих сторон за несвоевременное исполнение обязательств по договору, в том числе ответственность Заказчика за несвоевременные оплату и возврат поставщику обеспечения исполнения договора.</w:t>
            </w:r>
          </w:p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426" w:rsidRPr="00B32E54" w:rsidTr="00226A80">
        <w:trPr>
          <w:trHeight w:val="3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84B59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B32E54" w:rsidRDefault="00D17426" w:rsidP="00B32E5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129B">
              <w:rPr>
                <w:rFonts w:ascii="Times New Roman" w:hAnsi="Times New Roman"/>
                <w:sz w:val="24"/>
                <w:szCs w:val="24"/>
              </w:rPr>
              <w:t xml:space="preserve">Дополнительные сведения, позволяющие потенциальным поставщикам получить наиболее </w:t>
            </w:r>
            <w:r w:rsidRPr="0014129B">
              <w:rPr>
                <w:rFonts w:ascii="Times New Roman" w:hAnsi="Times New Roman"/>
                <w:sz w:val="24"/>
                <w:szCs w:val="24"/>
              </w:rPr>
              <w:lastRenderedPageBreak/>
              <w:t>полную информацию об условиях проводимых закупок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3F7" w:rsidRPr="00B32E54" w:rsidRDefault="004563F7" w:rsidP="004563F7">
            <w:pPr>
              <w:pStyle w:val="a5"/>
              <w:ind w:right="107" w:hanging="78"/>
              <w:rPr>
                <w:sz w:val="24"/>
                <w:szCs w:val="24"/>
              </w:rPr>
            </w:pPr>
            <w:bookmarkStart w:id="1" w:name="_Toc432008221"/>
            <w:r w:rsidRPr="00B32E54">
              <w:rPr>
                <w:sz w:val="24"/>
                <w:szCs w:val="24"/>
                <w:lang w:val="kk-KZ"/>
              </w:rPr>
              <w:lastRenderedPageBreak/>
              <w:t xml:space="preserve"> Порядкок осуществления закупок </w:t>
            </w:r>
            <w:bookmarkEnd w:id="1"/>
            <w:r w:rsidRPr="00B32E54">
              <w:rPr>
                <w:sz w:val="24"/>
                <w:szCs w:val="24"/>
              </w:rPr>
              <w:t>акционерным обществом «Фонд национального благосостояния «</w:t>
            </w:r>
            <w:proofErr w:type="spellStart"/>
            <w:r w:rsidRPr="00B32E54">
              <w:rPr>
                <w:sz w:val="24"/>
                <w:szCs w:val="24"/>
              </w:rPr>
              <w:t>Самрук-Қазына</w:t>
            </w:r>
            <w:proofErr w:type="spellEnd"/>
            <w:r w:rsidRPr="00B32E54">
              <w:rPr>
                <w:sz w:val="24"/>
                <w:szCs w:val="24"/>
              </w:rPr>
              <w:t xml:space="preserve">» и </w:t>
            </w:r>
            <w:r w:rsidRPr="00B32E54">
              <w:rPr>
                <w:sz w:val="24"/>
                <w:szCs w:val="24"/>
              </w:rPr>
              <w:lastRenderedPageBreak/>
              <w:t>юридическими лицами,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B32E54">
              <w:rPr>
                <w:sz w:val="24"/>
                <w:szCs w:val="24"/>
              </w:rPr>
              <w:t>Самрук-Қазына</w:t>
            </w:r>
            <w:proofErr w:type="spellEnd"/>
            <w:r w:rsidRPr="00B32E54">
              <w:rPr>
                <w:sz w:val="24"/>
                <w:szCs w:val="24"/>
              </w:rPr>
              <w:t>» на праве собственности или доверительного управления, утвержденным решением Совета директоров АО «</w:t>
            </w:r>
            <w:proofErr w:type="spellStart"/>
            <w:r w:rsidRPr="00B32E54">
              <w:rPr>
                <w:sz w:val="24"/>
                <w:szCs w:val="24"/>
              </w:rPr>
              <w:t>Самрук</w:t>
            </w:r>
            <w:proofErr w:type="spellEnd"/>
            <w:r w:rsidRPr="00B32E54">
              <w:rPr>
                <w:sz w:val="24"/>
                <w:szCs w:val="24"/>
              </w:rPr>
              <w:t>-</w:t>
            </w:r>
            <w:r w:rsidRPr="00B32E54">
              <w:rPr>
                <w:bCs/>
                <w:sz w:val="24"/>
                <w:szCs w:val="24"/>
                <w:lang w:val="kk-KZ"/>
              </w:rPr>
              <w:t>Қ</w:t>
            </w:r>
            <w:proofErr w:type="spellStart"/>
            <w:r w:rsidRPr="00B32E54">
              <w:rPr>
                <w:sz w:val="24"/>
                <w:szCs w:val="24"/>
              </w:rPr>
              <w:t>азына</w:t>
            </w:r>
            <w:proofErr w:type="spellEnd"/>
            <w:r w:rsidRPr="00B32E54">
              <w:rPr>
                <w:sz w:val="24"/>
                <w:szCs w:val="24"/>
              </w:rPr>
              <w:t xml:space="preserve">» </w:t>
            </w:r>
            <w:r w:rsidR="001C3367" w:rsidRPr="00B32E54">
              <w:rPr>
                <w:sz w:val="24"/>
                <w:szCs w:val="24"/>
              </w:rPr>
              <w:t>» (</w:t>
            </w:r>
            <w:r w:rsidR="001C3367" w:rsidRPr="00385650">
              <w:t>протокол № 202 от «26» августа 2022 года</w:t>
            </w:r>
            <w:r w:rsidR="001C3367" w:rsidRPr="00B32E54">
              <w:rPr>
                <w:sz w:val="24"/>
                <w:szCs w:val="24"/>
              </w:rPr>
              <w:t xml:space="preserve"> ).</w:t>
            </w:r>
          </w:p>
          <w:p w:rsidR="00D17426" w:rsidRPr="00B32E54" w:rsidRDefault="00D17426" w:rsidP="005E6F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bookmarkEnd w:id="0"/>
    <w:p w:rsidR="00D17426" w:rsidRPr="003753B8" w:rsidRDefault="00D17426" w:rsidP="00AF6FB5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cs="Arial"/>
          <w:bCs/>
          <w:sz w:val="24"/>
          <w:szCs w:val="24"/>
        </w:rPr>
      </w:pPr>
      <w:r w:rsidRPr="003753B8">
        <w:rPr>
          <w:rFonts w:cs="Arial"/>
          <w:sz w:val="24"/>
          <w:szCs w:val="24"/>
        </w:rPr>
        <w:lastRenderedPageBreak/>
        <w:tab/>
      </w:r>
      <w:r w:rsidR="00AF6FB5">
        <w:rPr>
          <w:rFonts w:cs="Arial"/>
          <w:sz w:val="24"/>
          <w:szCs w:val="24"/>
        </w:rPr>
        <w:t xml:space="preserve"> </w:t>
      </w:r>
    </w:p>
    <w:p w:rsidR="00D17426" w:rsidRPr="003753B8" w:rsidRDefault="00D17426" w:rsidP="00D17426">
      <w:pPr>
        <w:spacing w:after="0" w:line="240" w:lineRule="auto"/>
        <w:jc w:val="both"/>
        <w:rPr>
          <w:rFonts w:cs="Arial"/>
          <w:bCs/>
          <w:sz w:val="24"/>
          <w:szCs w:val="24"/>
        </w:rPr>
      </w:pPr>
    </w:p>
    <w:p w:rsidR="00D17426" w:rsidRPr="00D332AB" w:rsidRDefault="00D17426" w:rsidP="00D17426">
      <w:pPr>
        <w:tabs>
          <w:tab w:val="left" w:pos="142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853ABE" w:rsidRDefault="00853ABE" w:rsidP="00853ABE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</w:t>
      </w:r>
    </w:p>
    <w:p w:rsidR="00853ABE" w:rsidRPr="00F26CC0" w:rsidRDefault="00226A80" w:rsidP="00853ABE">
      <w:pPr>
        <w:pStyle w:val="a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Ведущий инженер</w:t>
      </w:r>
      <w:r w:rsidR="00853ABE" w:rsidRPr="00F26CC0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</w:t>
      </w:r>
      <w:r w:rsidR="00853ABE"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  <w:r w:rsidR="00853ABE" w:rsidRPr="00F26CC0">
        <w:rPr>
          <w:rFonts w:ascii="Times New Roman" w:hAnsi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 w:rsidR="00853ABE" w:rsidRPr="00F26CC0">
        <w:rPr>
          <w:rFonts w:ascii="Times New Roman" w:hAnsi="Times New Roman"/>
          <w:b/>
          <w:bCs/>
          <w:sz w:val="24"/>
          <w:szCs w:val="24"/>
        </w:rPr>
        <w:t xml:space="preserve"> Юров С.А.</w:t>
      </w:r>
    </w:p>
    <w:p w:rsidR="00853ABE" w:rsidRDefault="00853ABE" w:rsidP="00853ABE">
      <w:pPr>
        <w:pStyle w:val="aa"/>
        <w:rPr>
          <w:rFonts w:ascii="Times New Roman" w:hAnsi="Times New Roman"/>
          <w:sz w:val="24"/>
          <w:szCs w:val="24"/>
        </w:rPr>
      </w:pPr>
    </w:p>
    <w:p w:rsidR="00853ABE" w:rsidRPr="00E34B40" w:rsidRDefault="00853ABE" w:rsidP="00853ABE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</w:t>
      </w:r>
    </w:p>
    <w:p w:rsidR="00853ABE" w:rsidRPr="00E34B40" w:rsidRDefault="00226A80" w:rsidP="00853ABE">
      <w:pPr>
        <w:pStyle w:val="aa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Замеситель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директора</w:t>
      </w:r>
      <w:bookmarkStart w:id="2" w:name="_GoBack"/>
      <w:bookmarkEnd w:id="2"/>
    </w:p>
    <w:p w:rsidR="00853ABE" w:rsidRPr="00E34B40" w:rsidRDefault="00853ABE" w:rsidP="00853ABE">
      <w:pPr>
        <w:pStyle w:val="aa"/>
        <w:rPr>
          <w:rFonts w:ascii="Times New Roman" w:hAnsi="Times New Roman"/>
          <w:b/>
          <w:bCs/>
          <w:sz w:val="24"/>
          <w:szCs w:val="24"/>
        </w:rPr>
      </w:pPr>
      <w:r w:rsidRPr="00E34B40">
        <w:rPr>
          <w:rFonts w:ascii="Times New Roman" w:hAnsi="Times New Roman"/>
          <w:b/>
          <w:bCs/>
          <w:sz w:val="24"/>
          <w:szCs w:val="24"/>
        </w:rPr>
        <w:t>филиала АО «НК «</w:t>
      </w:r>
      <w:proofErr w:type="gramStart"/>
      <w:r w:rsidRPr="00E34B40">
        <w:rPr>
          <w:rFonts w:ascii="Times New Roman" w:hAnsi="Times New Roman"/>
          <w:b/>
          <w:bCs/>
          <w:sz w:val="24"/>
          <w:szCs w:val="24"/>
        </w:rPr>
        <w:t>КТ</w:t>
      </w:r>
      <w:r>
        <w:rPr>
          <w:rFonts w:ascii="Times New Roman" w:hAnsi="Times New Roman"/>
          <w:b/>
          <w:bCs/>
          <w:sz w:val="24"/>
          <w:szCs w:val="24"/>
        </w:rPr>
        <w:t>Ж»-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«</w:t>
      </w:r>
      <w:r w:rsidR="00226A80">
        <w:rPr>
          <w:rFonts w:ascii="Times New Roman" w:hAnsi="Times New Roman"/>
          <w:b/>
          <w:bCs/>
          <w:sz w:val="24"/>
          <w:szCs w:val="24"/>
        </w:rPr>
        <w:t>В</w:t>
      </w:r>
      <w:r>
        <w:rPr>
          <w:rFonts w:ascii="Times New Roman" w:hAnsi="Times New Roman"/>
          <w:b/>
          <w:bCs/>
          <w:sz w:val="24"/>
          <w:szCs w:val="24"/>
        </w:rPr>
        <w:t xml:space="preserve">ЖУ»             </w:t>
      </w:r>
      <w:r w:rsidRPr="00E34B40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  <w:r w:rsidR="00226A80">
        <w:rPr>
          <w:rFonts w:ascii="Times New Roman" w:hAnsi="Times New Roman"/>
          <w:b/>
          <w:bCs/>
          <w:sz w:val="24"/>
          <w:szCs w:val="24"/>
        </w:rPr>
        <w:t xml:space="preserve">                            Рахимов Т</w:t>
      </w:r>
      <w:r w:rsidRPr="00E34B40">
        <w:rPr>
          <w:rFonts w:ascii="Times New Roman" w:hAnsi="Times New Roman"/>
          <w:b/>
          <w:bCs/>
          <w:sz w:val="24"/>
          <w:szCs w:val="24"/>
        </w:rPr>
        <w:t>.</w:t>
      </w:r>
      <w:r w:rsidR="00226A80">
        <w:rPr>
          <w:rFonts w:ascii="Times New Roman" w:hAnsi="Times New Roman"/>
          <w:b/>
          <w:bCs/>
          <w:sz w:val="24"/>
          <w:szCs w:val="24"/>
        </w:rPr>
        <w:t>К.</w:t>
      </w:r>
    </w:p>
    <w:p w:rsidR="00853ABE" w:rsidRDefault="00853ABE" w:rsidP="00853ABE">
      <w:pPr>
        <w:pStyle w:val="aa"/>
        <w:rPr>
          <w:rFonts w:ascii="Times New Roman" w:hAnsi="Times New Roman"/>
          <w:sz w:val="20"/>
          <w:szCs w:val="20"/>
        </w:rPr>
      </w:pPr>
    </w:p>
    <w:p w:rsidR="00853ABE" w:rsidRDefault="00853ABE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226A80" w:rsidRDefault="00226A80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226A80" w:rsidRPr="00853ABE" w:rsidRDefault="00226A80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853ABE" w:rsidRPr="00226A80" w:rsidRDefault="00853ABE" w:rsidP="00853ABE">
      <w:pPr>
        <w:contextualSpacing/>
        <w:rPr>
          <w:rFonts w:ascii="Times New Roman" w:hAnsi="Times New Roman"/>
          <w:sz w:val="16"/>
          <w:szCs w:val="16"/>
        </w:rPr>
      </w:pPr>
      <w:r w:rsidRPr="00226A80">
        <w:rPr>
          <w:rFonts w:ascii="Times New Roman" w:hAnsi="Times New Roman"/>
          <w:sz w:val="16"/>
          <w:szCs w:val="16"/>
        </w:rPr>
        <w:t xml:space="preserve">Исп. </w:t>
      </w:r>
      <w:r w:rsidR="00226A80" w:rsidRPr="00226A80">
        <w:rPr>
          <w:rFonts w:ascii="Times New Roman" w:hAnsi="Times New Roman"/>
          <w:sz w:val="16"/>
          <w:szCs w:val="16"/>
        </w:rPr>
        <w:t>Кабиденов И.М.</w:t>
      </w:r>
    </w:p>
    <w:p w:rsidR="00853ABE" w:rsidRPr="00226A80" w:rsidRDefault="00853ABE" w:rsidP="00853ABE">
      <w:pPr>
        <w:contextualSpacing/>
        <w:rPr>
          <w:rFonts w:ascii="Times New Roman" w:hAnsi="Times New Roman"/>
          <w:sz w:val="16"/>
          <w:szCs w:val="16"/>
        </w:rPr>
      </w:pPr>
      <w:r w:rsidRPr="00226A80">
        <w:rPr>
          <w:rFonts w:ascii="Times New Roman" w:hAnsi="Times New Roman"/>
          <w:sz w:val="16"/>
          <w:szCs w:val="16"/>
        </w:rPr>
        <w:t>8 (</w:t>
      </w:r>
      <w:r w:rsidRPr="00226A80">
        <w:rPr>
          <w:rStyle w:val="hgkelc"/>
          <w:rFonts w:ascii="Times New Roman" w:hAnsi="Times New Roman"/>
          <w:sz w:val="16"/>
          <w:szCs w:val="16"/>
        </w:rPr>
        <w:t>38586</w:t>
      </w:r>
      <w:r w:rsidRPr="00226A80">
        <w:rPr>
          <w:rFonts w:ascii="Times New Roman" w:hAnsi="Times New Roman"/>
          <w:sz w:val="16"/>
          <w:szCs w:val="16"/>
        </w:rPr>
        <w:t>) 2-04-29</w:t>
      </w:r>
    </w:p>
    <w:p w:rsidR="00BD4D29" w:rsidRPr="007B0524" w:rsidRDefault="00BD4D29" w:rsidP="00853AB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BD4D29" w:rsidRPr="007B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1555F"/>
    <w:multiLevelType w:val="multilevel"/>
    <w:tmpl w:val="35E03E00"/>
    <w:numStyleLink w:val="4"/>
  </w:abstractNum>
  <w:abstractNum w:abstractNumId="1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360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5A4B406E"/>
    <w:multiLevelType w:val="multilevel"/>
    <w:tmpl w:val="9E6E87EC"/>
    <w:lvl w:ilvl="0">
      <w:start w:val="1"/>
      <w:numFmt w:val="decimal"/>
      <w:suff w:val="space"/>
      <w:lvlText w:val="Статья %1."/>
      <w:lvlJc w:val="left"/>
      <w:pPr>
        <w:ind w:left="928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AC0BB6"/>
    <w:multiLevelType w:val="hybridMultilevel"/>
    <w:tmpl w:val="EA2AF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D96009"/>
    <w:multiLevelType w:val="hybridMultilevel"/>
    <w:tmpl w:val="11FA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D5AAB"/>
    <w:multiLevelType w:val="hybridMultilevel"/>
    <w:tmpl w:val="234C7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360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360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C3"/>
    <w:rsid w:val="000314C3"/>
    <w:rsid w:val="0008635D"/>
    <w:rsid w:val="00086963"/>
    <w:rsid w:val="00102953"/>
    <w:rsid w:val="0014129B"/>
    <w:rsid w:val="00160077"/>
    <w:rsid w:val="001C3367"/>
    <w:rsid w:val="001D4954"/>
    <w:rsid w:val="001F4372"/>
    <w:rsid w:val="00226A80"/>
    <w:rsid w:val="003B0BE5"/>
    <w:rsid w:val="00453BD5"/>
    <w:rsid w:val="004563F7"/>
    <w:rsid w:val="00493C67"/>
    <w:rsid w:val="004A6037"/>
    <w:rsid w:val="005009E9"/>
    <w:rsid w:val="00586DF8"/>
    <w:rsid w:val="005E6F68"/>
    <w:rsid w:val="005F6558"/>
    <w:rsid w:val="00605A1E"/>
    <w:rsid w:val="00630968"/>
    <w:rsid w:val="006871EE"/>
    <w:rsid w:val="006A3721"/>
    <w:rsid w:val="006A7467"/>
    <w:rsid w:val="006C764A"/>
    <w:rsid w:val="00711BBD"/>
    <w:rsid w:val="00720036"/>
    <w:rsid w:val="007B0524"/>
    <w:rsid w:val="007C54BC"/>
    <w:rsid w:val="00853ABE"/>
    <w:rsid w:val="009018D2"/>
    <w:rsid w:val="009164DF"/>
    <w:rsid w:val="00964BE7"/>
    <w:rsid w:val="009E5D2F"/>
    <w:rsid w:val="00A1154A"/>
    <w:rsid w:val="00A148C1"/>
    <w:rsid w:val="00AA1244"/>
    <w:rsid w:val="00AC017C"/>
    <w:rsid w:val="00AF6FB5"/>
    <w:rsid w:val="00B32E54"/>
    <w:rsid w:val="00B816BC"/>
    <w:rsid w:val="00B84B59"/>
    <w:rsid w:val="00B87049"/>
    <w:rsid w:val="00BC59DA"/>
    <w:rsid w:val="00BD4D29"/>
    <w:rsid w:val="00C62BBA"/>
    <w:rsid w:val="00CA581D"/>
    <w:rsid w:val="00D17426"/>
    <w:rsid w:val="00D84ACA"/>
    <w:rsid w:val="00E31874"/>
    <w:rsid w:val="00E717DF"/>
    <w:rsid w:val="00E7272B"/>
    <w:rsid w:val="00EC0D3D"/>
    <w:rsid w:val="00F14215"/>
    <w:rsid w:val="00F2246C"/>
    <w:rsid w:val="00FD156D"/>
    <w:rsid w:val="00FD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B91AD-C6C0-4DA6-A88B-952EAEE7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426"/>
    <w:rPr>
      <w:rFonts w:ascii="Arial" w:eastAsia="Times New Roman" w:hAnsi="Arial" w:cs="Times New Roman"/>
    </w:rPr>
  </w:style>
  <w:style w:type="paragraph" w:styleId="1">
    <w:name w:val="heading 1"/>
    <w:basedOn w:val="a"/>
    <w:link w:val="10"/>
    <w:uiPriority w:val="1"/>
    <w:qFormat/>
    <w:rsid w:val="006C764A"/>
    <w:pPr>
      <w:widowControl w:val="0"/>
      <w:autoSpaceDE w:val="0"/>
      <w:autoSpaceDN w:val="0"/>
      <w:spacing w:after="0" w:line="298" w:lineRule="exact"/>
      <w:ind w:left="679"/>
      <w:outlineLvl w:val="0"/>
    </w:pPr>
    <w:rPr>
      <w:rFonts w:ascii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74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D17426"/>
    <w:rPr>
      <w:rFonts w:ascii="Arial" w:eastAsia="Times New Roman" w:hAnsi="Arial" w:cs="Times New Roman"/>
    </w:rPr>
  </w:style>
  <w:style w:type="character" w:customStyle="1" w:styleId="s0">
    <w:name w:val="s0"/>
    <w:rsid w:val="00D1742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ody Text"/>
    <w:basedOn w:val="a"/>
    <w:link w:val="a6"/>
    <w:uiPriority w:val="1"/>
    <w:qFormat/>
    <w:rsid w:val="00AC017C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hAnsi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AC017C"/>
    <w:rPr>
      <w:rFonts w:ascii="Times New Roman" w:eastAsia="Times New Roman" w:hAnsi="Times New Roman" w:cs="Times New Roman"/>
      <w:sz w:val="26"/>
      <w:szCs w:val="26"/>
    </w:rPr>
  </w:style>
  <w:style w:type="character" w:styleId="a7">
    <w:name w:val="Strong"/>
    <w:uiPriority w:val="22"/>
    <w:qFormat/>
    <w:rsid w:val="00F2246C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6C764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3 Статья 1."/>
    <w:basedOn w:val="a"/>
    <w:qFormat/>
    <w:rsid w:val="00493C67"/>
    <w:pPr>
      <w:widowControl w:val="0"/>
      <w:numPr>
        <w:numId w:val="7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eastAsia="Calibri"/>
      <w:b/>
      <w:color w:val="000000"/>
      <w:sz w:val="24"/>
      <w:szCs w:val="24"/>
      <w:lang w:val="x-none" w:eastAsia="x-none"/>
    </w:rPr>
  </w:style>
  <w:style w:type="numbering" w:customStyle="1" w:styleId="4">
    <w:name w:val="Стиль4"/>
    <w:uiPriority w:val="99"/>
    <w:rsid w:val="00493C67"/>
    <w:pPr>
      <w:numPr>
        <w:numId w:val="6"/>
      </w:numPr>
    </w:pPr>
  </w:style>
  <w:style w:type="paragraph" w:styleId="a8">
    <w:name w:val="Balloon Text"/>
    <w:basedOn w:val="a"/>
    <w:link w:val="a9"/>
    <w:uiPriority w:val="99"/>
    <w:semiHidden/>
    <w:unhideWhenUsed/>
    <w:rsid w:val="007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0036"/>
    <w:rPr>
      <w:rFonts w:ascii="Tahoma" w:eastAsia="Times New Roman" w:hAnsi="Tahoma" w:cs="Tahoma"/>
      <w:sz w:val="16"/>
      <w:szCs w:val="16"/>
    </w:rPr>
  </w:style>
  <w:style w:type="paragraph" w:customStyle="1" w:styleId="Iauiue">
    <w:name w:val="Iau?iue"/>
    <w:rsid w:val="001C3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853A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853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4BAFE-D3AF-47A0-861F-34AEF5935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Ильяс Кабиденов</cp:lastModifiedBy>
  <cp:revision>5</cp:revision>
  <cp:lastPrinted>2022-12-28T11:07:00Z</cp:lastPrinted>
  <dcterms:created xsi:type="dcterms:W3CDTF">2022-12-28T10:37:00Z</dcterms:created>
  <dcterms:modified xsi:type="dcterms:W3CDTF">2024-12-13T04:03:00Z</dcterms:modified>
</cp:coreProperties>
</file>